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16"/>
        <w:gridCol w:w="4498"/>
      </w:tblGrid>
      <w:tr w:rsidR="00774549" w:rsidTr="00774549">
        <w:trPr>
          <w:trHeight w:val="5663"/>
        </w:trPr>
        <w:tc>
          <w:tcPr>
            <w:tcW w:w="10031" w:type="dxa"/>
          </w:tcPr>
          <w:p w:rsidR="00774549" w:rsidRDefault="00774549">
            <w:r>
              <w:rPr>
                <w:noProof/>
                <w:lang w:eastAsia="fr-FR"/>
              </w:rPr>
              <w:drawing>
                <wp:inline distT="0" distB="0" distL="0" distR="0" wp14:anchorId="430D9354" wp14:editId="7AD9CFC9">
                  <wp:extent cx="6921663" cy="3460831"/>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uminacion-cruces-paso-peatones-min.jpg"/>
                          <pic:cNvPicPr/>
                        </pic:nvPicPr>
                        <pic:blipFill>
                          <a:blip r:embed="rId8">
                            <a:extLst>
                              <a:ext uri="{28A0092B-C50C-407E-A947-70E740481C1C}">
                                <a14:useLocalDpi xmlns:a14="http://schemas.microsoft.com/office/drawing/2010/main" val="0"/>
                              </a:ext>
                            </a:extLst>
                          </a:blip>
                          <a:stretch>
                            <a:fillRect/>
                          </a:stretch>
                        </pic:blipFill>
                        <pic:spPr>
                          <a:xfrm>
                            <a:off x="0" y="0"/>
                            <a:ext cx="6942459" cy="3471229"/>
                          </a:xfrm>
                          <a:prstGeom prst="rect">
                            <a:avLst/>
                          </a:prstGeom>
                        </pic:spPr>
                      </pic:pic>
                    </a:graphicData>
                  </a:graphic>
                </wp:inline>
              </w:drawing>
            </w:r>
          </w:p>
        </w:tc>
        <w:tc>
          <w:tcPr>
            <w:tcW w:w="5507" w:type="dxa"/>
            <w:vAlign w:val="center"/>
          </w:tcPr>
          <w:p w:rsidR="00774549" w:rsidRPr="00774549" w:rsidRDefault="00774549" w:rsidP="00774549">
            <w:pPr>
              <w:pStyle w:val="NormalWeb"/>
              <w:spacing w:before="0" w:beforeAutospacing="0" w:after="0" w:afterAutospacing="0" w:line="276" w:lineRule="auto"/>
              <w:rPr>
                <w:rFonts w:ascii="Arial" w:hAnsi="Arial" w:cs="Arial"/>
                <w:sz w:val="28"/>
                <w:szCs w:val="28"/>
              </w:rPr>
            </w:pPr>
            <w:r w:rsidRPr="007C2189">
              <w:rPr>
                <w:rFonts w:ascii="Arial" w:hAnsi="Arial" w:cs="Arial"/>
                <w:sz w:val="28"/>
                <w:szCs w:val="28"/>
              </w:rPr>
              <w:t>L’</w:t>
            </w:r>
            <w:r w:rsidRPr="007C2189">
              <w:rPr>
                <w:rStyle w:val="lev"/>
                <w:rFonts w:ascii="Arial" w:hAnsi="Arial" w:cs="Arial"/>
                <w:sz w:val="28"/>
                <w:szCs w:val="28"/>
              </w:rPr>
              <w:t>éclairage public intelligent</w:t>
            </w:r>
            <w:r w:rsidRPr="007C2189">
              <w:rPr>
                <w:rFonts w:ascii="Arial" w:hAnsi="Arial" w:cs="Arial"/>
                <w:sz w:val="28"/>
                <w:szCs w:val="28"/>
              </w:rPr>
              <w:t xml:space="preserve"> est une technologie qui peut aider les villes à </w:t>
            </w:r>
            <w:r w:rsidRPr="007C2189">
              <w:rPr>
                <w:rStyle w:val="lev"/>
                <w:rFonts w:ascii="Arial" w:hAnsi="Arial" w:cs="Arial"/>
                <w:sz w:val="28"/>
                <w:szCs w:val="28"/>
              </w:rPr>
              <w:t>économiser de l’énergie</w:t>
            </w:r>
            <w:r>
              <w:rPr>
                <w:rFonts w:ascii="Arial" w:hAnsi="Arial" w:cs="Arial"/>
                <w:sz w:val="28"/>
                <w:szCs w:val="28"/>
              </w:rPr>
              <w:t xml:space="preserve"> et à améliorer la </w:t>
            </w:r>
            <w:r w:rsidRPr="007C2189">
              <w:rPr>
                <w:rFonts w:ascii="Arial" w:hAnsi="Arial" w:cs="Arial"/>
                <w:sz w:val="28"/>
                <w:szCs w:val="28"/>
              </w:rPr>
              <w:t>qualité de vie grâce à un large éventail d’applications annexes. La technologie, désormais au point, est de plus en plus plébiscitée par les collectivités qui cherchent des façons de réduire les coûts énergétiques tout en garantissant la sécurité des rues la nuit.</w:t>
            </w:r>
          </w:p>
        </w:tc>
      </w:tr>
      <w:tr w:rsidR="00774549" w:rsidTr="00774549">
        <w:trPr>
          <w:trHeight w:val="1654"/>
        </w:trPr>
        <w:tc>
          <w:tcPr>
            <w:tcW w:w="15538" w:type="dxa"/>
            <w:gridSpan w:val="2"/>
          </w:tcPr>
          <w:p w:rsidR="00774549" w:rsidRPr="007C2189" w:rsidRDefault="00774549" w:rsidP="00774549">
            <w:pPr>
              <w:pStyle w:val="Titre2"/>
              <w:spacing w:before="0" w:beforeAutospacing="0" w:after="0" w:afterAutospacing="0" w:line="276" w:lineRule="auto"/>
              <w:outlineLvl w:val="1"/>
              <w:rPr>
                <w:rFonts w:ascii="Arial" w:hAnsi="Arial" w:cs="Arial"/>
                <w:sz w:val="28"/>
                <w:szCs w:val="28"/>
              </w:rPr>
            </w:pPr>
            <w:r w:rsidRPr="007C2189">
              <w:rPr>
                <w:rStyle w:val="lev"/>
                <w:rFonts w:ascii="Arial" w:hAnsi="Arial" w:cs="Arial"/>
                <w:b/>
                <w:bCs/>
                <w:sz w:val="28"/>
                <w:szCs w:val="28"/>
              </w:rPr>
              <w:t xml:space="preserve">Éclairage public intelligent ou smart </w:t>
            </w:r>
            <w:proofErr w:type="spellStart"/>
            <w:r w:rsidRPr="007C2189">
              <w:rPr>
                <w:rStyle w:val="lev"/>
                <w:rFonts w:ascii="Arial" w:hAnsi="Arial" w:cs="Arial"/>
                <w:b/>
                <w:bCs/>
                <w:sz w:val="28"/>
                <w:szCs w:val="28"/>
              </w:rPr>
              <w:t>lighting</w:t>
            </w:r>
            <w:proofErr w:type="spellEnd"/>
            <w:r w:rsidRPr="007C2189">
              <w:rPr>
                <w:rStyle w:val="lev"/>
                <w:rFonts w:ascii="Arial" w:hAnsi="Arial" w:cs="Arial"/>
                <w:b/>
                <w:bCs/>
                <w:sz w:val="28"/>
                <w:szCs w:val="28"/>
              </w:rPr>
              <w:t xml:space="preserve"> : de quoi parle-t-on ?</w:t>
            </w:r>
          </w:p>
          <w:p w:rsidR="00774549" w:rsidRDefault="00774549" w:rsidP="00774549">
            <w:pPr>
              <w:pStyle w:val="NormalWeb"/>
              <w:spacing w:before="0" w:beforeAutospacing="0" w:after="0" w:afterAutospacing="0" w:line="276" w:lineRule="auto"/>
            </w:pPr>
            <w:r w:rsidRPr="007C2189">
              <w:rPr>
                <w:rFonts w:ascii="Arial" w:hAnsi="Arial" w:cs="Arial"/>
                <w:sz w:val="28"/>
                <w:szCs w:val="28"/>
              </w:rPr>
              <w:t>Le terme «</w:t>
            </w:r>
            <w:r w:rsidRPr="007C2189">
              <w:rPr>
                <w:rStyle w:val="lev"/>
                <w:rFonts w:ascii="Arial" w:hAnsi="Arial" w:cs="Arial"/>
                <w:sz w:val="28"/>
                <w:szCs w:val="28"/>
              </w:rPr>
              <w:t xml:space="preserve"> éclairage public intelligent</w:t>
            </w:r>
            <w:r w:rsidRPr="007C2189">
              <w:rPr>
                <w:rFonts w:ascii="Arial" w:hAnsi="Arial" w:cs="Arial"/>
                <w:sz w:val="28"/>
                <w:szCs w:val="28"/>
              </w:rPr>
              <w:t xml:space="preserve"> » ou smart </w:t>
            </w:r>
            <w:proofErr w:type="spellStart"/>
            <w:r w:rsidRPr="007C2189">
              <w:rPr>
                <w:rFonts w:ascii="Arial" w:hAnsi="Arial" w:cs="Arial"/>
                <w:sz w:val="28"/>
                <w:szCs w:val="28"/>
              </w:rPr>
              <w:t>lighting</w:t>
            </w:r>
            <w:proofErr w:type="spellEnd"/>
            <w:r w:rsidRPr="007C2189">
              <w:rPr>
                <w:rFonts w:ascii="Arial" w:hAnsi="Arial" w:cs="Arial"/>
                <w:sz w:val="28"/>
                <w:szCs w:val="28"/>
              </w:rPr>
              <w:t xml:space="preserve"> est utilisé pour désigner l’usage de </w:t>
            </w:r>
            <w:r w:rsidRPr="007C2189">
              <w:rPr>
                <w:rStyle w:val="lev"/>
                <w:rFonts w:ascii="Arial" w:hAnsi="Arial" w:cs="Arial"/>
                <w:sz w:val="28"/>
                <w:szCs w:val="28"/>
              </w:rPr>
              <w:t>technologies connectées pour piloter l’éclairage public</w:t>
            </w:r>
            <w:r w:rsidRPr="007C2189">
              <w:rPr>
                <w:rFonts w:ascii="Arial" w:hAnsi="Arial" w:cs="Arial"/>
                <w:sz w:val="28"/>
                <w:szCs w:val="28"/>
              </w:rPr>
              <w:t>. Si cette notion est peu comprise, c’est qu’elle inclut un grand nombre d’applications possibles.</w:t>
            </w:r>
          </w:p>
        </w:tc>
      </w:tr>
      <w:tr w:rsidR="00774549" w:rsidTr="00774549">
        <w:tc>
          <w:tcPr>
            <w:tcW w:w="15538" w:type="dxa"/>
            <w:gridSpan w:val="2"/>
          </w:tcPr>
          <w:p w:rsidR="00774549" w:rsidRPr="00940384" w:rsidRDefault="00774549" w:rsidP="00940384">
            <w:pPr>
              <w:pStyle w:val="Titre3"/>
              <w:shd w:val="clear" w:color="auto" w:fill="DAEEF3" w:themeFill="accent5" w:themeFillTint="33"/>
              <w:spacing w:before="0" w:after="60" w:line="276" w:lineRule="auto"/>
              <w:jc w:val="center"/>
              <w:outlineLvl w:val="2"/>
              <w:rPr>
                <w:rFonts w:ascii="Arial" w:hAnsi="Arial" w:cs="Arial"/>
                <w:sz w:val="32"/>
                <w:szCs w:val="32"/>
              </w:rPr>
            </w:pPr>
            <w:r w:rsidRPr="00940384">
              <w:rPr>
                <w:rStyle w:val="lev"/>
                <w:rFonts w:ascii="Arial" w:hAnsi="Arial" w:cs="Arial"/>
                <w:b/>
                <w:bCs/>
                <w:sz w:val="32"/>
                <w:szCs w:val="32"/>
              </w:rPr>
              <w:t xml:space="preserve">Qu’est-ce que le smart </w:t>
            </w:r>
            <w:proofErr w:type="spellStart"/>
            <w:r w:rsidRPr="00940384">
              <w:rPr>
                <w:rStyle w:val="lev"/>
                <w:rFonts w:ascii="Arial" w:hAnsi="Arial" w:cs="Arial"/>
                <w:b/>
                <w:bCs/>
                <w:sz w:val="32"/>
                <w:szCs w:val="32"/>
              </w:rPr>
              <w:t>lighting</w:t>
            </w:r>
            <w:proofErr w:type="spellEnd"/>
            <w:r w:rsidRPr="00940384">
              <w:rPr>
                <w:rStyle w:val="lev"/>
                <w:rFonts w:ascii="Arial" w:hAnsi="Arial" w:cs="Arial"/>
                <w:b/>
                <w:bCs/>
                <w:sz w:val="32"/>
                <w:szCs w:val="32"/>
              </w:rPr>
              <w:t xml:space="preserve"> ?</w:t>
            </w:r>
          </w:p>
          <w:p w:rsidR="00774549" w:rsidRPr="007C2189" w:rsidRDefault="00774549" w:rsidP="00774549">
            <w:pPr>
              <w:pStyle w:val="NormalWeb"/>
              <w:spacing w:before="0" w:beforeAutospacing="0" w:after="0" w:afterAutospacing="0" w:line="276" w:lineRule="auto"/>
              <w:rPr>
                <w:rStyle w:val="lev"/>
                <w:rFonts w:ascii="Arial" w:hAnsi="Arial" w:cs="Arial"/>
                <w:b w:val="0"/>
                <w:bCs w:val="0"/>
                <w:sz w:val="28"/>
                <w:szCs w:val="28"/>
              </w:rPr>
            </w:pPr>
            <w:r w:rsidRPr="007C2189">
              <w:rPr>
                <w:rFonts w:ascii="Arial" w:hAnsi="Arial" w:cs="Arial"/>
                <w:sz w:val="28"/>
                <w:szCs w:val="28"/>
              </w:rPr>
              <w:t xml:space="preserve">L’éclairage intelligent est une technologie qui utilise des capteurs de différentes sortes et un réseau de communication pour </w:t>
            </w:r>
            <w:r w:rsidRPr="007C2189">
              <w:rPr>
                <w:rStyle w:val="lev"/>
                <w:rFonts w:ascii="Arial" w:hAnsi="Arial" w:cs="Arial"/>
                <w:sz w:val="28"/>
                <w:szCs w:val="28"/>
              </w:rPr>
              <w:t>interagir avec l’espace extérieur</w:t>
            </w:r>
            <w:r w:rsidRPr="007C2189">
              <w:rPr>
                <w:rFonts w:ascii="Arial" w:hAnsi="Arial" w:cs="Arial"/>
                <w:sz w:val="28"/>
                <w:szCs w:val="28"/>
              </w:rPr>
              <w:t xml:space="preserve">, mais également </w:t>
            </w:r>
            <w:r w:rsidRPr="007C2189">
              <w:rPr>
                <w:rStyle w:val="lev"/>
                <w:rFonts w:ascii="Arial" w:hAnsi="Arial" w:cs="Arial"/>
                <w:sz w:val="28"/>
                <w:szCs w:val="28"/>
              </w:rPr>
              <w:t>avec les autres dispositifs d’éclairage du réseau urbain</w:t>
            </w:r>
            <w:r w:rsidRPr="007C2189">
              <w:rPr>
                <w:rFonts w:ascii="Arial" w:hAnsi="Arial" w:cs="Arial"/>
                <w:sz w:val="28"/>
                <w:szCs w:val="28"/>
              </w:rPr>
              <w:t xml:space="preserve">. Dans un usage domestique, ces éclairages peuvent être contrôlés par la voix, un </w:t>
            </w:r>
            <w:proofErr w:type="spellStart"/>
            <w:r w:rsidRPr="007C2189">
              <w:rPr>
                <w:rFonts w:ascii="Arial" w:hAnsi="Arial" w:cs="Arial"/>
                <w:sz w:val="28"/>
                <w:szCs w:val="28"/>
              </w:rPr>
              <w:t>smartphone</w:t>
            </w:r>
            <w:proofErr w:type="spellEnd"/>
            <w:r w:rsidRPr="007C2189">
              <w:rPr>
                <w:rFonts w:ascii="Arial" w:hAnsi="Arial" w:cs="Arial"/>
                <w:sz w:val="28"/>
                <w:szCs w:val="28"/>
              </w:rPr>
              <w:t xml:space="preserve"> ou d’autres appareils intelligents. En ville, ces dispositifs permettent un </w:t>
            </w:r>
            <w:r w:rsidRPr="007C2189">
              <w:rPr>
                <w:rStyle w:val="lev"/>
                <w:rFonts w:ascii="Arial" w:hAnsi="Arial" w:cs="Arial"/>
                <w:sz w:val="28"/>
                <w:szCs w:val="28"/>
              </w:rPr>
              <w:t>pilotage automatique pour</w:t>
            </w:r>
            <w:r w:rsidRPr="007C2189">
              <w:rPr>
                <w:rFonts w:ascii="Arial" w:hAnsi="Arial" w:cs="Arial"/>
                <w:sz w:val="28"/>
                <w:szCs w:val="28"/>
              </w:rPr>
              <w:t xml:space="preserve"> </w:t>
            </w:r>
            <w:r w:rsidRPr="007C2189">
              <w:rPr>
                <w:rStyle w:val="lev"/>
                <w:rFonts w:ascii="Arial" w:hAnsi="Arial" w:cs="Arial"/>
                <w:sz w:val="28"/>
                <w:szCs w:val="28"/>
              </w:rPr>
              <w:t>ajuster l’éclairage en fonction de l’emplacement et des besoins d’une personne</w:t>
            </w:r>
            <w:r w:rsidRPr="007C2189">
              <w:rPr>
                <w:rFonts w:ascii="Arial" w:hAnsi="Arial" w:cs="Arial"/>
                <w:sz w:val="28"/>
                <w:szCs w:val="28"/>
              </w:rPr>
              <w:t>. Pour cela, les éclairages sont connectés via un réseau de communication. L’éclairage intelligent est une technologie d’abord plébiscitée pour les économies d’énergie qu’elle permet, mais il propose en outre un</w:t>
            </w:r>
            <w:r>
              <w:rPr>
                <w:rFonts w:ascii="Arial" w:hAnsi="Arial" w:cs="Arial"/>
                <w:sz w:val="28"/>
                <w:szCs w:val="28"/>
              </w:rPr>
              <w:t xml:space="preserve"> large éventail d’applications.</w:t>
            </w:r>
          </w:p>
        </w:tc>
      </w:tr>
    </w:tbl>
    <w:p w:rsidR="00774549" w:rsidRPr="00774549" w:rsidRDefault="00774549" w:rsidP="00774549">
      <w:pPr>
        <w:spacing w:after="0" w:line="240" w:lineRule="auto"/>
        <w:rPr>
          <w:rFonts w:ascii="Arial" w:hAnsi="Arial" w:cs="Arial"/>
          <w:sz w:val="8"/>
          <w:szCs w:val="8"/>
        </w:rPr>
      </w:pPr>
    </w:p>
    <w:p w:rsidR="00774549" w:rsidRPr="00774549" w:rsidRDefault="00774549" w:rsidP="00774549">
      <w:pPr>
        <w:spacing w:after="0"/>
        <w:rPr>
          <w:rStyle w:val="lev"/>
          <w:rFonts w:ascii="Arial" w:hAnsi="Arial" w:cs="Arial"/>
          <w:b w:val="0"/>
          <w:bCs w:val="0"/>
          <w:sz w:val="28"/>
          <w:szCs w:val="28"/>
        </w:rPr>
      </w:pPr>
      <w:r w:rsidRPr="007C2189">
        <w:rPr>
          <w:rFonts w:ascii="Arial" w:hAnsi="Arial" w:cs="Arial"/>
          <w:sz w:val="28"/>
          <w:szCs w:val="28"/>
        </w:rPr>
        <w:t>À titre d’exemples :</w:t>
      </w:r>
    </w:p>
    <w:p w:rsidR="00774549" w:rsidRPr="007C2189" w:rsidRDefault="00774549" w:rsidP="00774549">
      <w:pPr>
        <w:numPr>
          <w:ilvl w:val="0"/>
          <w:numId w:val="1"/>
        </w:numPr>
        <w:spacing w:after="0"/>
        <w:rPr>
          <w:rFonts w:ascii="Arial" w:hAnsi="Arial" w:cs="Arial"/>
          <w:sz w:val="28"/>
          <w:szCs w:val="28"/>
        </w:rPr>
      </w:pPr>
      <w:r w:rsidRPr="007C2189">
        <w:rPr>
          <w:rStyle w:val="lev"/>
          <w:rFonts w:ascii="Arial" w:hAnsi="Arial" w:cs="Arial"/>
          <w:sz w:val="28"/>
          <w:szCs w:val="28"/>
        </w:rPr>
        <w:t>L’éclairage adaptatif dans les espaces de bureau.</w:t>
      </w:r>
      <w:r w:rsidRPr="007C2189">
        <w:rPr>
          <w:rFonts w:ascii="Arial" w:hAnsi="Arial" w:cs="Arial"/>
          <w:sz w:val="28"/>
          <w:szCs w:val="28"/>
        </w:rPr>
        <w:t xml:space="preserve"> Les systèmes d’éclairage intelligents peuvent ajuster l’intensité de la lumière en fonction de la luminosité naturelle et de la présence des occupants, ce qui permet d’économiser de l’énergie tout en maintenant un environnement de travail confortable.</w:t>
      </w:r>
    </w:p>
    <w:p w:rsidR="00774549" w:rsidRPr="007C2189" w:rsidRDefault="00774549" w:rsidP="00774549">
      <w:pPr>
        <w:numPr>
          <w:ilvl w:val="0"/>
          <w:numId w:val="1"/>
        </w:numPr>
        <w:spacing w:after="0"/>
        <w:rPr>
          <w:rFonts w:ascii="Arial" w:hAnsi="Arial" w:cs="Arial"/>
          <w:sz w:val="28"/>
          <w:szCs w:val="28"/>
        </w:rPr>
      </w:pPr>
      <w:r w:rsidRPr="007C2189">
        <w:rPr>
          <w:rStyle w:val="lev"/>
          <w:rFonts w:ascii="Arial" w:hAnsi="Arial" w:cs="Arial"/>
          <w:sz w:val="28"/>
          <w:szCs w:val="28"/>
        </w:rPr>
        <w:t>La détection de présence pour la circulation.</w:t>
      </w:r>
      <w:r w:rsidRPr="007C2189">
        <w:rPr>
          <w:rFonts w:ascii="Arial" w:hAnsi="Arial" w:cs="Arial"/>
          <w:sz w:val="28"/>
          <w:szCs w:val="28"/>
        </w:rPr>
        <w:t xml:space="preserve"> Les lampadaires équipés de capteurs de mouvement et de luminosité peuvent ajuster automatiquement l’intensité lumineuse en fonction du trafic piétonnier et routier.</w:t>
      </w:r>
    </w:p>
    <w:p w:rsidR="00774549" w:rsidRPr="007C2189" w:rsidRDefault="00774549" w:rsidP="00774549">
      <w:pPr>
        <w:numPr>
          <w:ilvl w:val="0"/>
          <w:numId w:val="1"/>
        </w:numPr>
        <w:spacing w:after="0"/>
        <w:rPr>
          <w:rFonts w:ascii="Arial" w:hAnsi="Arial" w:cs="Arial"/>
          <w:sz w:val="28"/>
          <w:szCs w:val="28"/>
        </w:rPr>
      </w:pPr>
      <w:r w:rsidRPr="007C2189">
        <w:rPr>
          <w:rStyle w:val="lev"/>
          <w:rFonts w:ascii="Arial" w:hAnsi="Arial" w:cs="Arial"/>
          <w:sz w:val="28"/>
          <w:szCs w:val="28"/>
        </w:rPr>
        <w:t>Les capteurs de mouvement pour la sécurité</w:t>
      </w:r>
      <w:r w:rsidRPr="007C2189">
        <w:rPr>
          <w:rFonts w:ascii="Arial" w:hAnsi="Arial" w:cs="Arial"/>
          <w:sz w:val="28"/>
          <w:szCs w:val="28"/>
        </w:rPr>
        <w:t>, qui déclenchent l’éclairage en cas de détection de mouvement dans des zones sensibles, comme les parkings, les entrées et les couloirs sombres.</w:t>
      </w:r>
    </w:p>
    <w:p w:rsidR="00774549" w:rsidRPr="007C2189" w:rsidRDefault="00774549" w:rsidP="00774549">
      <w:pPr>
        <w:numPr>
          <w:ilvl w:val="0"/>
          <w:numId w:val="1"/>
        </w:numPr>
        <w:spacing w:after="0"/>
        <w:rPr>
          <w:rFonts w:ascii="Arial" w:hAnsi="Arial" w:cs="Arial"/>
          <w:sz w:val="28"/>
          <w:szCs w:val="28"/>
        </w:rPr>
      </w:pPr>
      <w:r w:rsidRPr="007C2189">
        <w:rPr>
          <w:rStyle w:val="lev"/>
          <w:rFonts w:ascii="Arial" w:hAnsi="Arial" w:cs="Arial"/>
          <w:sz w:val="28"/>
          <w:szCs w:val="28"/>
        </w:rPr>
        <w:t>L’éclairage agricole intelligent.</w:t>
      </w:r>
      <w:r w:rsidRPr="007C2189">
        <w:rPr>
          <w:rFonts w:ascii="Arial" w:hAnsi="Arial" w:cs="Arial"/>
          <w:sz w:val="28"/>
          <w:szCs w:val="28"/>
        </w:rPr>
        <w:t xml:space="preserve"> Il peut être adapté pour favoriser la croissance des plantes en intérieur, dans des serres ou des cultures hydroponiques.</w:t>
      </w:r>
    </w:p>
    <w:p w:rsidR="00774549" w:rsidRPr="007C2189" w:rsidRDefault="00774549" w:rsidP="00774549">
      <w:pPr>
        <w:numPr>
          <w:ilvl w:val="0"/>
          <w:numId w:val="1"/>
        </w:numPr>
        <w:spacing w:after="0"/>
        <w:rPr>
          <w:rFonts w:ascii="Arial" w:hAnsi="Arial" w:cs="Arial"/>
          <w:sz w:val="28"/>
          <w:szCs w:val="28"/>
        </w:rPr>
      </w:pPr>
      <w:r w:rsidRPr="007C2189">
        <w:rPr>
          <w:rStyle w:val="lev"/>
          <w:rFonts w:ascii="Arial" w:hAnsi="Arial" w:cs="Arial"/>
          <w:sz w:val="28"/>
          <w:szCs w:val="28"/>
        </w:rPr>
        <w:t>L’éclairage intelligent au service de la biodiversité :</w:t>
      </w:r>
      <w:r w:rsidRPr="007C2189">
        <w:rPr>
          <w:rFonts w:ascii="Arial" w:hAnsi="Arial" w:cs="Arial"/>
          <w:sz w:val="28"/>
          <w:szCs w:val="28"/>
        </w:rPr>
        <w:t xml:space="preserve"> un système d’éclairage adaptatif permet de réduire la pollution lumineuse, un facteur perturbateur pour de nombreuses espèces nocturnes.</w:t>
      </w:r>
    </w:p>
    <w:p w:rsidR="00774549" w:rsidRPr="00940384" w:rsidRDefault="00774549" w:rsidP="00940384">
      <w:pPr>
        <w:pStyle w:val="Titre3"/>
        <w:shd w:val="clear" w:color="auto" w:fill="DAEEF3" w:themeFill="accent5" w:themeFillTint="33"/>
        <w:jc w:val="center"/>
        <w:rPr>
          <w:rFonts w:ascii="Arial" w:hAnsi="Arial" w:cs="Arial"/>
          <w:sz w:val="32"/>
          <w:szCs w:val="32"/>
        </w:rPr>
      </w:pPr>
      <w:r w:rsidRPr="00940384">
        <w:rPr>
          <w:rStyle w:val="lev"/>
          <w:rFonts w:ascii="Arial" w:hAnsi="Arial" w:cs="Arial"/>
          <w:b/>
          <w:bCs/>
          <w:sz w:val="32"/>
          <w:szCs w:val="32"/>
        </w:rPr>
        <w:t>Éclairage public intelligent : des enjeux réglementaires</w:t>
      </w:r>
    </w:p>
    <w:p w:rsidR="00774549" w:rsidRPr="007C2189" w:rsidRDefault="00774549" w:rsidP="00774549">
      <w:pPr>
        <w:pStyle w:val="NormalWeb"/>
        <w:spacing w:before="0" w:beforeAutospacing="0" w:after="0" w:afterAutospacing="0" w:line="276" w:lineRule="auto"/>
        <w:rPr>
          <w:rFonts w:ascii="Arial" w:hAnsi="Arial" w:cs="Arial"/>
          <w:sz w:val="28"/>
          <w:szCs w:val="28"/>
        </w:rPr>
      </w:pPr>
      <w:r w:rsidRPr="007C2189">
        <w:rPr>
          <w:rFonts w:ascii="Arial" w:hAnsi="Arial" w:cs="Arial"/>
          <w:sz w:val="28"/>
          <w:szCs w:val="28"/>
        </w:rPr>
        <w:t xml:space="preserve">Les enjeux climatiques conduisent la France à adopter des mesures réglementaires de plus en plus strictes concernant la consommation d’énergie des collectivités. D’ici à 2030, le pays espère </w:t>
      </w:r>
      <w:r w:rsidRPr="007C2189">
        <w:rPr>
          <w:rStyle w:val="lev"/>
          <w:rFonts w:ascii="Arial" w:hAnsi="Arial" w:cs="Arial"/>
          <w:sz w:val="28"/>
          <w:szCs w:val="28"/>
        </w:rPr>
        <w:t>réduire sa consommation d’énergie de 20% par rapport à 2012</w:t>
      </w:r>
      <w:r w:rsidRPr="007C2189">
        <w:rPr>
          <w:rFonts w:ascii="Arial" w:hAnsi="Arial" w:cs="Arial"/>
          <w:sz w:val="28"/>
          <w:szCs w:val="28"/>
        </w:rPr>
        <w:t xml:space="preserve">. À ce titre, l’éclairage public intelligent se présente de plus en plus comme une étape obligatoire. Remplacer l’éclairage classique par un éclairage LED intelligent permet de réaliser des économies conséquentes et, de facto, de </w:t>
      </w:r>
      <w:r w:rsidRPr="007C2189">
        <w:rPr>
          <w:rStyle w:val="lev"/>
          <w:rFonts w:ascii="Arial" w:hAnsi="Arial" w:cs="Arial"/>
          <w:sz w:val="28"/>
          <w:szCs w:val="28"/>
        </w:rPr>
        <w:t>réduire l’empreinte énergétique</w:t>
      </w:r>
      <w:r w:rsidRPr="007C2189">
        <w:rPr>
          <w:rFonts w:ascii="Arial" w:hAnsi="Arial" w:cs="Arial"/>
          <w:sz w:val="28"/>
          <w:szCs w:val="28"/>
        </w:rPr>
        <w:t xml:space="preserve"> d’une ville. Il est probable que, dans les années à venir, le passage à ce type d’installations devienne obligatoire. Les villes ont alors tout intérêt à prendre de l’avance ! Certaines se sont déjà lancées et constituent des exemples inspirants.</w:t>
      </w:r>
    </w:p>
    <w:p w:rsidR="00774549" w:rsidRPr="005F296B" w:rsidRDefault="00774549" w:rsidP="00774549">
      <w:pPr>
        <w:spacing w:before="240" w:after="0"/>
        <w:rPr>
          <w:rFonts w:ascii="Arial" w:eastAsia="Times New Roman" w:hAnsi="Arial" w:cs="Arial"/>
          <w:sz w:val="16"/>
          <w:szCs w:val="16"/>
          <w:lang w:eastAsia="fr-FR"/>
        </w:rPr>
      </w:pPr>
      <w:r w:rsidRPr="005F296B">
        <w:rPr>
          <w:rFonts w:ascii="Arial" w:eastAsia="Times New Roman" w:hAnsi="Arial" w:cs="Arial"/>
          <w:b/>
          <w:sz w:val="16"/>
          <w:szCs w:val="16"/>
          <w:lang w:eastAsia="fr-FR"/>
        </w:rPr>
        <w:t>Source :</w:t>
      </w:r>
      <w:r w:rsidRPr="005F296B">
        <w:rPr>
          <w:rFonts w:ascii="Arial" w:eastAsia="Times New Roman" w:hAnsi="Arial" w:cs="Arial"/>
          <w:sz w:val="16"/>
          <w:szCs w:val="16"/>
          <w:lang w:eastAsia="fr-FR"/>
        </w:rPr>
        <w:t xml:space="preserve"> </w:t>
      </w:r>
      <w:hyperlink r:id="rId9" w:history="1">
        <w:r w:rsidRPr="005F296B">
          <w:rPr>
            <w:rStyle w:val="Lienhypertexte"/>
            <w:rFonts w:ascii="Arial" w:eastAsia="Times New Roman" w:hAnsi="Arial" w:cs="Arial"/>
            <w:sz w:val="16"/>
            <w:szCs w:val="16"/>
            <w:lang w:eastAsia="fr-FR"/>
          </w:rPr>
          <w:t>https://territoireconnecte.fr/eclairage-public-intelligent-smart-cities-pilotage-eclairage-public</w:t>
        </w:r>
      </w:hyperlink>
    </w:p>
    <w:p w:rsidR="005A2F31" w:rsidRDefault="005A2F31"/>
    <w:p w:rsidR="005A2F31" w:rsidRDefault="005A2F31">
      <w:r>
        <w:br w:type="page"/>
      </w:r>
    </w:p>
    <w:p w:rsidR="005A2F31" w:rsidRPr="006935E6" w:rsidRDefault="005A2F31" w:rsidP="006935E6">
      <w:pPr>
        <w:shd w:val="clear" w:color="auto" w:fill="DAEEF3" w:themeFill="accent5" w:themeFillTint="33"/>
        <w:spacing w:after="0"/>
        <w:outlineLvl w:val="1"/>
        <w:rPr>
          <w:rFonts w:ascii="Arial" w:eastAsia="Times New Roman" w:hAnsi="Arial" w:cs="Arial"/>
          <w:b/>
          <w:bCs/>
          <w:color w:val="0070C0"/>
          <w:sz w:val="32"/>
          <w:szCs w:val="32"/>
          <w:lang w:eastAsia="fr-FR"/>
        </w:rPr>
      </w:pPr>
      <w:r w:rsidRPr="006935E6">
        <w:rPr>
          <w:rFonts w:ascii="Arial" w:eastAsia="Times New Roman" w:hAnsi="Arial" w:cs="Arial"/>
          <w:b/>
          <w:bCs/>
          <w:color w:val="0070C0"/>
          <w:sz w:val="32"/>
          <w:szCs w:val="32"/>
          <w:lang w:eastAsia="fr-FR"/>
        </w:rPr>
        <w:lastRenderedPageBreak/>
        <w:t>Améliorer la vie urbaine : des lampadaires intelligents dans les environnements résidentiels</w:t>
      </w:r>
    </w:p>
    <w:p w:rsidR="005A2F31" w:rsidRPr="006935E6" w:rsidRDefault="005A2F31" w:rsidP="006935E6">
      <w:pPr>
        <w:spacing w:after="0"/>
        <w:rPr>
          <w:rFonts w:ascii="Arial" w:eastAsia="Times New Roman" w:hAnsi="Arial" w:cs="Arial"/>
          <w:sz w:val="28"/>
          <w:szCs w:val="28"/>
          <w:lang w:eastAsia="fr-FR"/>
        </w:rPr>
      </w:pPr>
      <w:r w:rsidRPr="006935E6">
        <w:rPr>
          <w:rFonts w:ascii="Arial" w:eastAsia="Times New Roman" w:hAnsi="Arial" w:cs="Arial"/>
          <w:sz w:val="28"/>
          <w:szCs w:val="28"/>
          <w:lang w:eastAsia="fr-FR"/>
        </w:rPr>
        <w:t xml:space="preserve">Dans le paysage du développement urbain en constante évolution, les urbanistes et les municipalités sont continuellement à la recherche de solutions innovantes pour améliorer la qualité de vie des résidents. Une de ces solutions transformatrices pour les zones résidentielles est </w:t>
      </w:r>
      <w:hyperlink r:id="rId10" w:tgtFrame="_blank" w:history="1">
        <w:r w:rsidR="006935E6" w:rsidRPr="009C07C6">
          <w:rPr>
            <w:rFonts w:ascii="Arial" w:eastAsia="Times New Roman" w:hAnsi="Arial" w:cs="Arial"/>
            <w:b/>
            <w:color w:val="0000FF"/>
            <w:sz w:val="28"/>
            <w:szCs w:val="28"/>
            <w:u w:val="single"/>
            <w:lang w:eastAsia="fr-FR"/>
          </w:rPr>
          <w:t>l’é</w:t>
        </w:r>
        <w:r w:rsidRPr="009C07C6">
          <w:rPr>
            <w:rFonts w:ascii="Arial" w:eastAsia="Times New Roman" w:hAnsi="Arial" w:cs="Arial"/>
            <w:b/>
            <w:color w:val="0000FF"/>
            <w:sz w:val="28"/>
            <w:szCs w:val="28"/>
            <w:u w:val="single"/>
            <w:lang w:eastAsia="fr-FR"/>
          </w:rPr>
          <w:t>clairage public intelligent</w:t>
        </w:r>
      </w:hyperlink>
      <w:r w:rsidRPr="006935E6">
        <w:rPr>
          <w:rFonts w:ascii="Arial" w:eastAsia="Times New Roman" w:hAnsi="Arial" w:cs="Arial"/>
          <w:sz w:val="28"/>
          <w:szCs w:val="28"/>
          <w:lang w:eastAsia="fr-FR"/>
        </w:rPr>
        <w:t>. S'éloignant des lampadaires statiques conventionnels, cette solution intelligente apporte des avancées en matière d'efficacité, de durabilité et de sécurité.</w:t>
      </w:r>
    </w:p>
    <w:p w:rsidR="005A2F31" w:rsidRPr="006935E6" w:rsidRDefault="005A2F31" w:rsidP="006935E6">
      <w:pPr>
        <w:rPr>
          <w:rFonts w:ascii="Arial" w:eastAsia="Times New Roman" w:hAnsi="Arial" w:cs="Arial"/>
          <w:sz w:val="28"/>
          <w:szCs w:val="28"/>
          <w:lang w:eastAsia="fr-FR"/>
        </w:rPr>
      </w:pPr>
      <w:r w:rsidRPr="006935E6">
        <w:rPr>
          <w:rFonts w:ascii="Arial" w:eastAsia="Times New Roman" w:hAnsi="Arial" w:cs="Arial"/>
          <w:sz w:val="28"/>
          <w:szCs w:val="28"/>
          <w:lang w:eastAsia="fr-FR"/>
        </w:rPr>
        <w:t>Explorons les avantages associés à la mise en œuvre d’un éclairage public intelligent dans les communautés résidentielles.</w:t>
      </w:r>
    </w:p>
    <w:p w:rsidR="005A2F31" w:rsidRPr="006935E6" w:rsidRDefault="005A2F31" w:rsidP="006935E6">
      <w:pPr>
        <w:shd w:val="clear" w:color="auto" w:fill="DAEEF3" w:themeFill="accent5" w:themeFillTint="33"/>
        <w:spacing w:after="0"/>
        <w:jc w:val="center"/>
        <w:outlineLvl w:val="1"/>
        <w:rPr>
          <w:rFonts w:ascii="Arial" w:eastAsia="Times New Roman" w:hAnsi="Arial" w:cs="Arial"/>
          <w:b/>
          <w:bCs/>
          <w:color w:val="0070C0"/>
          <w:sz w:val="32"/>
          <w:szCs w:val="32"/>
          <w:lang w:eastAsia="fr-FR"/>
        </w:rPr>
      </w:pPr>
      <w:r w:rsidRPr="006935E6">
        <w:rPr>
          <w:rFonts w:ascii="Arial" w:eastAsia="Times New Roman" w:hAnsi="Arial" w:cs="Arial"/>
          <w:b/>
          <w:bCs/>
          <w:color w:val="0070C0"/>
          <w:sz w:val="32"/>
          <w:szCs w:val="32"/>
          <w:lang w:eastAsia="fr-FR"/>
        </w:rPr>
        <w:t>Efficacité d'éclairage</w:t>
      </w:r>
    </w:p>
    <w:p w:rsidR="005A2F31" w:rsidRPr="006935E6" w:rsidRDefault="005A2F31" w:rsidP="006935E6">
      <w:pPr>
        <w:spacing w:after="0"/>
        <w:rPr>
          <w:rFonts w:ascii="Arial" w:eastAsia="Times New Roman" w:hAnsi="Arial" w:cs="Arial"/>
          <w:sz w:val="28"/>
          <w:szCs w:val="28"/>
          <w:lang w:eastAsia="fr-FR"/>
        </w:rPr>
      </w:pPr>
      <w:r w:rsidRPr="006935E6">
        <w:rPr>
          <w:rFonts w:ascii="Arial" w:eastAsia="Times New Roman" w:hAnsi="Arial" w:cs="Arial"/>
          <w:sz w:val="28"/>
          <w:szCs w:val="28"/>
          <w:lang w:eastAsia="fr-FR"/>
        </w:rPr>
        <w:t xml:space="preserve">L’éclairage public intelligent ne consiste pas seulement à éclairer la nuit ; il s'agit de le faire avec </w:t>
      </w:r>
      <w:r w:rsidR="006935E6">
        <w:rPr>
          <w:rFonts w:ascii="Arial" w:eastAsia="Times New Roman" w:hAnsi="Arial" w:cs="Arial"/>
          <w:sz w:val="28"/>
          <w:szCs w:val="28"/>
          <w:lang w:eastAsia="fr-FR"/>
        </w:rPr>
        <w:t xml:space="preserve">une </w:t>
      </w:r>
      <w:hyperlink r:id="rId11" w:tgtFrame="_blank" w:history="1">
        <w:r w:rsidRPr="009C07C6">
          <w:rPr>
            <w:rFonts w:ascii="Arial" w:eastAsia="Times New Roman" w:hAnsi="Arial" w:cs="Arial"/>
            <w:b/>
            <w:color w:val="0000FF"/>
            <w:sz w:val="28"/>
            <w:szCs w:val="28"/>
            <w:u w:val="single"/>
            <w:lang w:eastAsia="fr-FR"/>
          </w:rPr>
          <w:t>efficacité optimale</w:t>
        </w:r>
      </w:hyperlink>
      <w:r w:rsidRPr="009C07C6">
        <w:rPr>
          <w:rFonts w:ascii="Arial" w:eastAsia="Times New Roman" w:hAnsi="Arial" w:cs="Arial"/>
          <w:b/>
          <w:sz w:val="28"/>
          <w:szCs w:val="28"/>
          <w:lang w:eastAsia="fr-FR"/>
        </w:rPr>
        <w:t>.</w:t>
      </w:r>
      <w:r w:rsidRPr="006935E6">
        <w:rPr>
          <w:rFonts w:ascii="Arial" w:eastAsia="Times New Roman" w:hAnsi="Arial" w:cs="Arial"/>
          <w:sz w:val="28"/>
          <w:szCs w:val="28"/>
          <w:lang w:eastAsia="fr-FR"/>
        </w:rPr>
        <w:t xml:space="preserve"> Les luminaires LED économes en énergie, intégrés à des capteurs et des commandes intelligents, garantissent que l'éclairage est adapté aux besoins réels.</w:t>
      </w:r>
    </w:p>
    <w:p w:rsidR="006935E6" w:rsidRPr="006935E6" w:rsidRDefault="00660B3A" w:rsidP="006935E6">
      <w:pPr>
        <w:pStyle w:val="Titre4"/>
        <w:spacing w:before="0" w:beforeAutospacing="0" w:after="0" w:afterAutospacing="0" w:line="276" w:lineRule="auto"/>
        <w:rPr>
          <w:rStyle w:val="Accentuation"/>
          <w:rFonts w:ascii="Arial" w:hAnsi="Arial" w:cs="Arial"/>
          <w:color w:val="00B050"/>
          <w:sz w:val="28"/>
          <w:szCs w:val="28"/>
          <w:highlight w:val="yellow"/>
        </w:rPr>
      </w:pPr>
      <w:r w:rsidRPr="006935E6">
        <w:rPr>
          <w:rStyle w:val="Accentuation"/>
          <w:rFonts w:ascii="Arial" w:hAnsi="Arial" w:cs="Arial"/>
          <w:color w:val="00B050"/>
          <w:sz w:val="28"/>
          <w:szCs w:val="28"/>
          <w:highlight w:val="yellow"/>
        </w:rPr>
        <w:t>Réduire la consommation d'énergie de 80 %</w:t>
      </w:r>
    </w:p>
    <w:p w:rsidR="00660B3A" w:rsidRPr="006935E6" w:rsidRDefault="00660B3A" w:rsidP="006935E6">
      <w:pPr>
        <w:pStyle w:val="Titre4"/>
        <w:spacing w:before="0" w:beforeAutospacing="0" w:after="0" w:afterAutospacing="0" w:line="276" w:lineRule="auto"/>
        <w:rPr>
          <w:rStyle w:val="Accentuation"/>
          <w:rFonts w:ascii="Arial" w:hAnsi="Arial" w:cs="Arial"/>
          <w:color w:val="00B050"/>
          <w:sz w:val="28"/>
          <w:szCs w:val="28"/>
          <w:highlight w:val="yellow"/>
        </w:rPr>
      </w:pPr>
      <w:r w:rsidRPr="006935E6">
        <w:rPr>
          <w:rStyle w:val="Accentuation"/>
          <w:rFonts w:ascii="Arial" w:hAnsi="Arial" w:cs="Arial"/>
          <w:color w:val="00B050"/>
          <w:sz w:val="28"/>
          <w:szCs w:val="28"/>
          <w:highlight w:val="yellow"/>
        </w:rPr>
        <w:t>Atteindre les objectifs de durabilité</w:t>
      </w:r>
    </w:p>
    <w:p w:rsidR="00660B3A" w:rsidRPr="006935E6" w:rsidRDefault="00660B3A" w:rsidP="006935E6">
      <w:pPr>
        <w:pStyle w:val="Titre4"/>
        <w:spacing w:before="0" w:beforeAutospacing="0" w:after="0" w:afterAutospacing="0" w:line="276" w:lineRule="auto"/>
        <w:rPr>
          <w:rFonts w:ascii="Arial" w:hAnsi="Arial" w:cs="Arial"/>
          <w:color w:val="00B050"/>
          <w:sz w:val="28"/>
          <w:szCs w:val="28"/>
        </w:rPr>
      </w:pPr>
      <w:r w:rsidRPr="006935E6">
        <w:rPr>
          <w:rStyle w:val="Accentuation"/>
          <w:rFonts w:ascii="Arial" w:hAnsi="Arial" w:cs="Arial"/>
          <w:color w:val="00B050"/>
          <w:sz w:val="28"/>
          <w:szCs w:val="28"/>
          <w:highlight w:val="yellow"/>
        </w:rPr>
        <w:t>Economie moyenne 50% à 65%</w:t>
      </w:r>
    </w:p>
    <w:p w:rsidR="005A2F31" w:rsidRPr="006935E6" w:rsidRDefault="005A2F31" w:rsidP="006935E6">
      <w:pPr>
        <w:rPr>
          <w:rFonts w:ascii="Arial" w:eastAsia="Times New Roman" w:hAnsi="Arial" w:cs="Arial"/>
          <w:sz w:val="28"/>
          <w:szCs w:val="28"/>
          <w:lang w:eastAsia="fr-FR"/>
        </w:rPr>
      </w:pPr>
      <w:r w:rsidRPr="006935E6">
        <w:rPr>
          <w:rFonts w:ascii="Arial" w:eastAsia="Times New Roman" w:hAnsi="Arial" w:cs="Arial"/>
          <w:sz w:val="28"/>
          <w:szCs w:val="28"/>
          <w:lang w:eastAsia="fr-FR"/>
        </w:rPr>
        <w:t xml:space="preserve">Éclairage public adaptatif, également connu sous le nom de </w:t>
      </w:r>
      <w:hyperlink r:id="rId12" w:tgtFrame="_blank" w:history="1">
        <w:r w:rsidRPr="009C07C6">
          <w:rPr>
            <w:rFonts w:ascii="Arial" w:eastAsia="Times New Roman" w:hAnsi="Arial" w:cs="Arial"/>
            <w:b/>
            <w:color w:val="0000FF"/>
            <w:sz w:val="28"/>
            <w:szCs w:val="28"/>
            <w:u w:val="single"/>
            <w:lang w:eastAsia="fr-FR"/>
          </w:rPr>
          <w:t>éclairage public avec détecteur de mouvement</w:t>
        </w:r>
      </w:hyperlink>
      <w:r w:rsidRPr="009C07C6">
        <w:rPr>
          <w:rFonts w:ascii="Arial" w:eastAsia="Times New Roman" w:hAnsi="Arial" w:cs="Arial"/>
          <w:b/>
          <w:sz w:val="28"/>
          <w:szCs w:val="28"/>
          <w:lang w:eastAsia="fr-FR"/>
        </w:rPr>
        <w:t>,</w:t>
      </w:r>
      <w:r w:rsidRPr="006935E6">
        <w:rPr>
          <w:rFonts w:ascii="Arial" w:eastAsia="Times New Roman" w:hAnsi="Arial" w:cs="Arial"/>
          <w:sz w:val="28"/>
          <w:szCs w:val="28"/>
          <w:lang w:eastAsia="fr-FR"/>
        </w:rPr>
        <w:t xml:space="preserve"> ajuste les niveaux de luminosité en fonction des conditions en temps réel, minimisant la consommation d'énergie pendant les heures de faible trafic et augmentant l'éclairage en cas de besoin. Cela réduit les factures d'électricité et, en même temps, contribue aux objectifs plus larges de durabilité d'une communauté.</w:t>
      </w:r>
    </w:p>
    <w:p w:rsidR="005A2F31" w:rsidRPr="006935E6" w:rsidRDefault="005A2F31" w:rsidP="006935E6">
      <w:pPr>
        <w:shd w:val="clear" w:color="auto" w:fill="DAEEF3" w:themeFill="accent5" w:themeFillTint="33"/>
        <w:spacing w:after="0"/>
        <w:jc w:val="center"/>
        <w:outlineLvl w:val="1"/>
        <w:rPr>
          <w:rFonts w:ascii="Arial" w:eastAsia="Times New Roman" w:hAnsi="Arial" w:cs="Arial"/>
          <w:b/>
          <w:bCs/>
          <w:color w:val="0070C0"/>
          <w:sz w:val="32"/>
          <w:szCs w:val="32"/>
          <w:lang w:eastAsia="fr-FR"/>
        </w:rPr>
      </w:pPr>
      <w:r w:rsidRPr="006935E6">
        <w:rPr>
          <w:rFonts w:ascii="Arial" w:eastAsia="Times New Roman" w:hAnsi="Arial" w:cs="Arial"/>
          <w:b/>
          <w:bCs/>
          <w:color w:val="0070C0"/>
          <w:sz w:val="32"/>
          <w:szCs w:val="32"/>
          <w:lang w:eastAsia="fr-FR"/>
        </w:rPr>
        <w:t>Sécurité renforcée</w:t>
      </w:r>
    </w:p>
    <w:p w:rsidR="005A2F31" w:rsidRPr="006935E6" w:rsidRDefault="005A2F31" w:rsidP="006935E6">
      <w:pPr>
        <w:spacing w:after="0"/>
        <w:rPr>
          <w:rFonts w:ascii="Arial" w:eastAsia="Times New Roman" w:hAnsi="Arial" w:cs="Arial"/>
          <w:sz w:val="28"/>
          <w:szCs w:val="28"/>
          <w:lang w:eastAsia="fr-FR"/>
        </w:rPr>
      </w:pPr>
      <w:r w:rsidRPr="006935E6">
        <w:rPr>
          <w:rFonts w:ascii="Arial" w:eastAsia="Times New Roman" w:hAnsi="Arial" w:cs="Arial"/>
          <w:sz w:val="28"/>
          <w:szCs w:val="28"/>
          <w:lang w:eastAsia="fr-FR"/>
        </w:rPr>
        <w:t>La sécurité des résidents est d’une importance primordiale et l’éclairage public intelligent joue un rôle crucial dans la réalisation de cet objectif. Équipée de capteurs de mouvement, cette solution d'éclairage intelligente peut détecter les mouvements et réagir en augmentant la luminosité dans des zones spécifiques, en dissuadant les dangers potentiels et en améliorant la visibilité.</w:t>
      </w:r>
    </w:p>
    <w:p w:rsidR="006935E6" w:rsidRPr="006935E6" w:rsidRDefault="00660B3A" w:rsidP="006935E6">
      <w:pPr>
        <w:pStyle w:val="Titre4"/>
        <w:spacing w:before="0" w:beforeAutospacing="0" w:after="0" w:afterAutospacing="0" w:line="276" w:lineRule="auto"/>
        <w:rPr>
          <w:rStyle w:val="lev"/>
          <w:rFonts w:ascii="Arial" w:hAnsi="Arial" w:cs="Arial"/>
          <w:b/>
          <w:bCs/>
          <w:i/>
          <w:iCs/>
          <w:color w:val="00B050"/>
          <w:sz w:val="28"/>
          <w:szCs w:val="28"/>
          <w:highlight w:val="yellow"/>
        </w:rPr>
      </w:pPr>
      <w:r w:rsidRPr="006935E6">
        <w:rPr>
          <w:rStyle w:val="lev"/>
          <w:rFonts w:ascii="Arial" w:hAnsi="Arial" w:cs="Arial"/>
          <w:b/>
          <w:bCs/>
          <w:i/>
          <w:iCs/>
          <w:color w:val="00B050"/>
          <w:sz w:val="28"/>
          <w:szCs w:val="28"/>
          <w:highlight w:val="yellow"/>
        </w:rPr>
        <w:t>Garantir des rues bien éclairées</w:t>
      </w:r>
    </w:p>
    <w:p w:rsidR="00660B3A" w:rsidRPr="006935E6" w:rsidRDefault="00660B3A" w:rsidP="006935E6">
      <w:pPr>
        <w:pStyle w:val="Titre4"/>
        <w:spacing w:before="0" w:beforeAutospacing="0" w:after="0" w:afterAutospacing="0" w:line="276" w:lineRule="auto"/>
        <w:rPr>
          <w:rFonts w:ascii="Arial" w:hAnsi="Arial" w:cs="Arial"/>
          <w:color w:val="00B050"/>
          <w:sz w:val="28"/>
          <w:szCs w:val="28"/>
        </w:rPr>
      </w:pPr>
      <w:r w:rsidRPr="006935E6">
        <w:rPr>
          <w:rStyle w:val="Accentuation"/>
          <w:rFonts w:ascii="Arial" w:hAnsi="Arial" w:cs="Arial"/>
          <w:color w:val="00B050"/>
          <w:sz w:val="28"/>
          <w:szCs w:val="28"/>
          <w:highlight w:val="yellow"/>
        </w:rPr>
        <w:t>Prévenir les accidents et les activités indésirables</w:t>
      </w:r>
    </w:p>
    <w:p w:rsidR="006935E6" w:rsidRDefault="00320071" w:rsidP="006935E6">
      <w:pPr>
        <w:spacing w:after="0" w:line="240" w:lineRule="auto"/>
        <w:rPr>
          <w:rFonts w:ascii="Arial" w:eastAsia="Times New Roman" w:hAnsi="Arial" w:cs="Arial"/>
          <w:sz w:val="28"/>
          <w:szCs w:val="28"/>
          <w:lang w:eastAsia="fr-FR"/>
        </w:rPr>
      </w:pPr>
      <w:hyperlink r:id="rId13" w:tgtFrame="_blank" w:history="1">
        <w:r w:rsidR="005A2F31" w:rsidRPr="009C07C6">
          <w:rPr>
            <w:rFonts w:ascii="Arial" w:eastAsia="Times New Roman" w:hAnsi="Arial" w:cs="Arial"/>
            <w:b/>
            <w:color w:val="0000FF"/>
            <w:sz w:val="28"/>
            <w:szCs w:val="28"/>
            <w:u w:val="single"/>
            <w:lang w:eastAsia="fr-FR"/>
          </w:rPr>
          <w:t>Des rues bien éclairées contribuent à un environnement plus sûr</w:t>
        </w:r>
      </w:hyperlink>
      <w:r w:rsidR="005A2F31" w:rsidRPr="009C07C6">
        <w:rPr>
          <w:rFonts w:ascii="Arial" w:eastAsia="Times New Roman" w:hAnsi="Arial" w:cs="Arial"/>
          <w:b/>
          <w:sz w:val="28"/>
          <w:szCs w:val="28"/>
          <w:lang w:eastAsia="fr-FR"/>
        </w:rPr>
        <w:t>,</w:t>
      </w:r>
      <w:r w:rsidR="005A2F31" w:rsidRPr="006935E6">
        <w:rPr>
          <w:rFonts w:ascii="Arial" w:eastAsia="Times New Roman" w:hAnsi="Arial" w:cs="Arial"/>
          <w:sz w:val="28"/>
          <w:szCs w:val="28"/>
          <w:lang w:eastAsia="fr-FR"/>
        </w:rPr>
        <w:t xml:space="preserve"> réduisant les risques d'accidents et d'activités indésirables, rendant les zones résidentielles plus sûres et rassurantes pour les résidents.</w:t>
      </w:r>
      <w:r w:rsidR="006935E6">
        <w:rPr>
          <w:rFonts w:ascii="Arial" w:eastAsia="Times New Roman" w:hAnsi="Arial" w:cs="Arial"/>
          <w:sz w:val="28"/>
          <w:szCs w:val="28"/>
          <w:lang w:eastAsia="fr-FR"/>
        </w:rPr>
        <w:br w:type="page"/>
      </w:r>
    </w:p>
    <w:p w:rsidR="005A2F31" w:rsidRPr="006935E6" w:rsidRDefault="005A2F31" w:rsidP="006935E6">
      <w:pPr>
        <w:shd w:val="clear" w:color="auto" w:fill="DAEEF3" w:themeFill="accent5" w:themeFillTint="33"/>
        <w:spacing w:after="0"/>
        <w:jc w:val="center"/>
        <w:outlineLvl w:val="1"/>
        <w:rPr>
          <w:rFonts w:ascii="Arial" w:eastAsia="Times New Roman" w:hAnsi="Arial" w:cs="Arial"/>
          <w:b/>
          <w:bCs/>
          <w:color w:val="0070C0"/>
          <w:sz w:val="32"/>
          <w:szCs w:val="32"/>
          <w:lang w:eastAsia="fr-FR"/>
        </w:rPr>
      </w:pPr>
      <w:r w:rsidRPr="006935E6">
        <w:rPr>
          <w:rFonts w:ascii="Arial" w:eastAsia="Times New Roman" w:hAnsi="Arial" w:cs="Arial"/>
          <w:b/>
          <w:bCs/>
          <w:color w:val="0070C0"/>
          <w:sz w:val="32"/>
          <w:szCs w:val="32"/>
          <w:lang w:eastAsia="fr-FR"/>
        </w:rPr>
        <w:lastRenderedPageBreak/>
        <w:t>Économies de coûts et maintenance</w:t>
      </w:r>
    </w:p>
    <w:p w:rsidR="005A2F31" w:rsidRPr="006935E6" w:rsidRDefault="005A2F31" w:rsidP="006935E6">
      <w:pPr>
        <w:spacing w:after="0"/>
        <w:rPr>
          <w:rFonts w:ascii="Arial" w:eastAsia="Times New Roman" w:hAnsi="Arial" w:cs="Arial"/>
          <w:sz w:val="28"/>
          <w:szCs w:val="28"/>
          <w:lang w:eastAsia="fr-FR"/>
        </w:rPr>
      </w:pPr>
      <w:r w:rsidRPr="006935E6">
        <w:rPr>
          <w:rFonts w:ascii="Arial" w:eastAsia="Times New Roman" w:hAnsi="Arial" w:cs="Arial"/>
          <w:sz w:val="28"/>
          <w:szCs w:val="28"/>
          <w:lang w:eastAsia="fr-FR"/>
        </w:rPr>
        <w:t>Les solutions d’éclairage public intelligentes sont conçues dans un souci de longévité et de faible maintenance. En tirant parti des technologies de pointe, les municipalités peuvent surveiller à distance l’état de chaque lampadaire, détectant les défauts et les dysfonctionnements avant qu’ils ne s’aggravent.</w:t>
      </w:r>
    </w:p>
    <w:p w:rsidR="009C07C6" w:rsidRDefault="00660B3A" w:rsidP="006935E6">
      <w:pPr>
        <w:pStyle w:val="Titre4"/>
        <w:spacing w:before="0" w:beforeAutospacing="0" w:after="0" w:afterAutospacing="0" w:line="276" w:lineRule="auto"/>
        <w:rPr>
          <w:rStyle w:val="Accentuation"/>
          <w:rFonts w:ascii="Arial" w:hAnsi="Arial" w:cs="Arial"/>
          <w:color w:val="00B050"/>
          <w:sz w:val="28"/>
          <w:szCs w:val="28"/>
          <w:highlight w:val="yellow"/>
        </w:rPr>
      </w:pPr>
      <w:r w:rsidRPr="009C07C6">
        <w:rPr>
          <w:rStyle w:val="Accentuation"/>
          <w:rFonts w:ascii="Arial" w:hAnsi="Arial" w:cs="Arial"/>
          <w:color w:val="00B050"/>
          <w:sz w:val="28"/>
          <w:szCs w:val="28"/>
          <w:highlight w:val="yellow"/>
        </w:rPr>
        <w:t>Identifiez rapidement les défauts</w:t>
      </w:r>
    </w:p>
    <w:p w:rsidR="00660B3A" w:rsidRPr="009C07C6" w:rsidRDefault="00660B3A" w:rsidP="006935E6">
      <w:pPr>
        <w:pStyle w:val="Titre4"/>
        <w:spacing w:before="0" w:beforeAutospacing="0" w:after="0" w:afterAutospacing="0" w:line="276" w:lineRule="auto"/>
        <w:rPr>
          <w:rFonts w:ascii="Arial" w:hAnsi="Arial" w:cs="Arial"/>
          <w:color w:val="00B050"/>
          <w:sz w:val="28"/>
          <w:szCs w:val="28"/>
        </w:rPr>
      </w:pPr>
      <w:r w:rsidRPr="009C07C6">
        <w:rPr>
          <w:rStyle w:val="Accentuation"/>
          <w:rFonts w:ascii="Arial" w:hAnsi="Arial" w:cs="Arial"/>
          <w:color w:val="00B050"/>
          <w:sz w:val="28"/>
          <w:szCs w:val="28"/>
          <w:highlight w:val="yellow"/>
        </w:rPr>
        <w:t>Réduisez les dépenses de maintenance de 50 %</w:t>
      </w:r>
    </w:p>
    <w:p w:rsidR="006935E6" w:rsidRDefault="005A2F31" w:rsidP="007C2189">
      <w:pPr>
        <w:spacing w:after="0"/>
        <w:rPr>
          <w:rFonts w:ascii="Arial" w:eastAsia="Times New Roman" w:hAnsi="Arial" w:cs="Arial"/>
          <w:sz w:val="28"/>
          <w:szCs w:val="28"/>
          <w:lang w:eastAsia="fr-FR"/>
        </w:rPr>
      </w:pPr>
      <w:r w:rsidRPr="006935E6">
        <w:rPr>
          <w:rFonts w:ascii="Arial" w:eastAsia="Times New Roman" w:hAnsi="Arial" w:cs="Arial"/>
          <w:sz w:val="28"/>
          <w:szCs w:val="28"/>
          <w:lang w:eastAsia="fr-FR"/>
        </w:rPr>
        <w:t>Cette approche de maintenance prédictive permet d'économiser sur les coûts de réparation tout en garantissant que l'ensemble du réseau d'éclairage fonctionne à des performances optimales. De plus, les lampes LED économes en énergie ont une durée de vie plus longue, ce qui réduit la fréquence de remplacement et les dépenses de maintenance.</w:t>
      </w:r>
    </w:p>
    <w:p w:rsidR="00774549" w:rsidRDefault="00774549">
      <w:pPr>
        <w:rPr>
          <w:rFonts w:ascii="Arial" w:eastAsia="Times New Roman" w:hAnsi="Arial" w:cs="Arial"/>
          <w:sz w:val="24"/>
          <w:szCs w:val="24"/>
          <w:lang w:eastAsia="fr-FR"/>
        </w:rPr>
      </w:pPr>
      <w:r>
        <w:rPr>
          <w:rFonts w:ascii="Arial" w:eastAsia="Times New Roman" w:hAnsi="Arial" w:cs="Arial"/>
          <w:sz w:val="24"/>
          <w:szCs w:val="24"/>
          <w:lang w:eastAsia="fr-FR"/>
        </w:rPr>
        <w:br w:type="page"/>
      </w:r>
    </w:p>
    <w:p w:rsidR="00CE49BD" w:rsidRPr="00940384" w:rsidRDefault="00CE49BD" w:rsidP="007C2189">
      <w:pPr>
        <w:pStyle w:val="Titre3"/>
        <w:shd w:val="clear" w:color="auto" w:fill="DAEEF3" w:themeFill="accent5" w:themeFillTint="33"/>
        <w:spacing w:before="0" w:line="240" w:lineRule="auto"/>
        <w:rPr>
          <w:rFonts w:ascii="Arial" w:hAnsi="Arial" w:cs="Arial"/>
          <w:sz w:val="32"/>
          <w:szCs w:val="32"/>
        </w:rPr>
      </w:pPr>
      <w:r w:rsidRPr="00940384">
        <w:rPr>
          <w:rStyle w:val="lev"/>
          <w:rFonts w:ascii="Arial" w:hAnsi="Arial" w:cs="Arial"/>
          <w:b/>
          <w:bCs/>
          <w:sz w:val="32"/>
          <w:szCs w:val="32"/>
        </w:rPr>
        <w:lastRenderedPageBreak/>
        <w:t>L’éclairage public intelligent à Angers</w:t>
      </w:r>
      <w:r w:rsidR="00FE63C5" w:rsidRPr="00940384">
        <w:rPr>
          <w:rStyle w:val="lev"/>
          <w:rFonts w:ascii="Arial" w:hAnsi="Arial" w:cs="Arial"/>
          <w:b/>
          <w:bCs/>
          <w:sz w:val="32"/>
          <w:szCs w:val="32"/>
        </w:rPr>
        <w:t xml:space="preserve"> (</w:t>
      </w:r>
      <w:r w:rsidR="00FE63C5" w:rsidRPr="00940384">
        <w:rPr>
          <w:rFonts w:ascii="Arial" w:hAnsi="Arial" w:cs="Arial"/>
          <w:sz w:val="32"/>
          <w:szCs w:val="32"/>
        </w:rPr>
        <w:t>Publié le 23 janvier 2024)</w:t>
      </w:r>
    </w:p>
    <w:p w:rsidR="009F45A4" w:rsidRPr="007C2189" w:rsidRDefault="00CE49BD" w:rsidP="007C2189">
      <w:pPr>
        <w:pStyle w:val="NormalWeb"/>
        <w:spacing w:before="240" w:beforeAutospacing="0" w:after="0" w:afterAutospacing="0" w:line="276" w:lineRule="auto"/>
        <w:rPr>
          <w:rFonts w:ascii="Arial" w:hAnsi="Arial" w:cs="Arial"/>
          <w:sz w:val="28"/>
          <w:szCs w:val="28"/>
        </w:rPr>
      </w:pPr>
      <w:r w:rsidRPr="007C2189">
        <w:rPr>
          <w:rFonts w:ascii="Arial" w:hAnsi="Arial" w:cs="Arial"/>
          <w:sz w:val="28"/>
          <w:szCs w:val="28"/>
        </w:rPr>
        <w:t xml:space="preserve">La ville d’Angers a l’ambition de devenir l’une des villes les plus connectées de l’hexagone. En 2020, la ville a lancé son programme </w:t>
      </w:r>
      <w:r w:rsidRPr="007C2189">
        <w:rPr>
          <w:rStyle w:val="lev"/>
          <w:rFonts w:ascii="Arial" w:hAnsi="Arial" w:cs="Arial"/>
          <w:sz w:val="28"/>
          <w:szCs w:val="28"/>
        </w:rPr>
        <w:t>Angers territoire intelligent</w:t>
      </w:r>
      <w:r w:rsidRPr="007C2189">
        <w:rPr>
          <w:rFonts w:ascii="Arial" w:hAnsi="Arial" w:cs="Arial"/>
          <w:sz w:val="28"/>
          <w:szCs w:val="28"/>
        </w:rPr>
        <w:t xml:space="preserve">. Elle souhaite devenir un exemple pour les villes de taille moyenne en termes de transition énergétique. Le projet est colossal : sur un parc de 50 000 points lumineux, </w:t>
      </w:r>
      <w:r w:rsidRPr="007C2189">
        <w:rPr>
          <w:rStyle w:val="lev"/>
          <w:rFonts w:ascii="Arial" w:hAnsi="Arial" w:cs="Arial"/>
          <w:sz w:val="28"/>
          <w:szCs w:val="28"/>
        </w:rPr>
        <w:t>plus de la moitié va peu à peu être remplacée par des candélabres à LED intelligents</w:t>
      </w:r>
      <w:r w:rsidRPr="007C2189">
        <w:rPr>
          <w:rFonts w:ascii="Arial" w:hAnsi="Arial" w:cs="Arial"/>
          <w:sz w:val="28"/>
          <w:szCs w:val="28"/>
        </w:rPr>
        <w:t xml:space="preserve">, dotés de capteurs et pouvant être pilotés à distance. Sur 25 ans, la ville compte réaliser des économies d’énergie </w:t>
      </w:r>
      <w:r w:rsidRPr="007C2189">
        <w:rPr>
          <w:rStyle w:val="lev"/>
          <w:rFonts w:ascii="Arial" w:hAnsi="Arial" w:cs="Arial"/>
          <w:sz w:val="28"/>
          <w:szCs w:val="28"/>
        </w:rPr>
        <w:t>à hauteur de 100 millions d’euros</w:t>
      </w:r>
      <w:r w:rsidRPr="007C2189">
        <w:rPr>
          <w:rFonts w:ascii="Arial" w:hAnsi="Arial" w:cs="Arial"/>
          <w:sz w:val="28"/>
          <w:szCs w:val="28"/>
        </w:rPr>
        <w:t>. En effet : les économies d’énergie sont aussi bonnes pour le climat que pour le budget des villes !</w:t>
      </w:r>
    </w:p>
    <w:p w:rsidR="00FE63C5" w:rsidRPr="005F296B" w:rsidRDefault="00FE63C5" w:rsidP="00D82502">
      <w:pPr>
        <w:pStyle w:val="NormalWeb"/>
        <w:spacing w:before="0" w:beforeAutospacing="0" w:after="0" w:afterAutospacing="0" w:line="276" w:lineRule="auto"/>
        <w:rPr>
          <w:rFonts w:ascii="Arial" w:hAnsi="Arial" w:cs="Arial"/>
          <w:sz w:val="16"/>
          <w:szCs w:val="16"/>
        </w:rPr>
      </w:pPr>
      <w:r w:rsidRPr="005F296B">
        <w:rPr>
          <w:rFonts w:ascii="Arial" w:hAnsi="Arial" w:cs="Arial"/>
          <w:b/>
          <w:sz w:val="16"/>
          <w:szCs w:val="16"/>
        </w:rPr>
        <w:t xml:space="preserve">Source : </w:t>
      </w:r>
      <w:hyperlink r:id="rId14" w:history="1">
        <w:r w:rsidRPr="005F296B">
          <w:rPr>
            <w:rStyle w:val="Lienhypertexte"/>
            <w:rFonts w:ascii="Arial" w:hAnsi="Arial" w:cs="Arial"/>
            <w:sz w:val="16"/>
            <w:szCs w:val="16"/>
          </w:rPr>
          <w:t>https://territoireconnecte.fr/eclairage-public-intelligent-smart-cities-pilotage-eclairage-public</w:t>
        </w:r>
      </w:hyperlink>
    </w:p>
    <w:p w:rsidR="005A2F31" w:rsidRDefault="009F45A4" w:rsidP="00194145">
      <w:pPr>
        <w:pStyle w:val="NormalWeb"/>
        <w:spacing w:before="120" w:beforeAutospacing="0" w:after="120" w:afterAutospacing="0"/>
        <w:jc w:val="center"/>
      </w:pPr>
      <w:r w:rsidRPr="009F45A4">
        <w:rPr>
          <w:rFonts w:ascii="Arial" w:hAnsi="Arial" w:cs="Arial"/>
          <w:noProof/>
        </w:rPr>
        <w:drawing>
          <wp:inline distT="0" distB="0" distL="0" distR="0" wp14:anchorId="2307B3EE" wp14:editId="798E836E">
            <wp:extent cx="8183301" cy="3938396"/>
            <wp:effectExtent l="0" t="0" r="8255" b="508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e_jean_jaures_ANGERS.jpg"/>
                    <pic:cNvPicPr/>
                  </pic:nvPicPr>
                  <pic:blipFill rotWithShape="1">
                    <a:blip r:embed="rId15">
                      <a:extLst>
                        <a:ext uri="{28A0092B-C50C-407E-A947-70E740481C1C}">
                          <a14:useLocalDpi xmlns:a14="http://schemas.microsoft.com/office/drawing/2010/main" val="0"/>
                        </a:ext>
                      </a:extLst>
                    </a:blip>
                    <a:srcRect b="3395"/>
                    <a:stretch/>
                  </pic:blipFill>
                  <pic:spPr bwMode="auto">
                    <a:xfrm>
                      <a:off x="0" y="0"/>
                      <a:ext cx="8200965" cy="3946897"/>
                    </a:xfrm>
                    <a:prstGeom prst="rect">
                      <a:avLst/>
                    </a:prstGeom>
                    <a:ln>
                      <a:noFill/>
                    </a:ln>
                    <a:extLst>
                      <a:ext uri="{53640926-AAD7-44D8-BBD7-CCE9431645EC}">
                        <a14:shadowObscured xmlns:a14="http://schemas.microsoft.com/office/drawing/2010/main"/>
                      </a:ext>
                    </a:extLst>
                  </pic:spPr>
                </pic:pic>
              </a:graphicData>
            </a:graphic>
          </wp:inline>
        </w:drawing>
      </w:r>
    </w:p>
    <w:p w:rsidR="004F1301" w:rsidRDefault="00194145">
      <w:pPr>
        <w:rPr>
          <w:rFonts w:ascii="Arial" w:hAnsi="Arial" w:cs="Arial"/>
          <w:iCs/>
          <w:sz w:val="24"/>
          <w:szCs w:val="24"/>
        </w:rPr>
      </w:pPr>
      <w:r>
        <w:rPr>
          <w:rFonts w:ascii="Arial" w:hAnsi="Arial" w:cs="Arial"/>
          <w:sz w:val="24"/>
          <w:szCs w:val="24"/>
        </w:rPr>
        <w:t>Comparés aux anciens éclairages, à droite, l</w:t>
      </w:r>
      <w:r w:rsidR="009F45A4" w:rsidRPr="009F45A4">
        <w:rPr>
          <w:rFonts w:ascii="Arial" w:hAnsi="Arial" w:cs="Arial"/>
          <w:sz w:val="24"/>
          <w:szCs w:val="24"/>
        </w:rPr>
        <w:t xml:space="preserve">es nouveaux lampadaires, à gauche, limitent le halo lumineux avec un flux dirigés vers le sol. </w:t>
      </w:r>
      <w:r w:rsidR="009F45A4" w:rsidRPr="009F45A4">
        <w:rPr>
          <w:rFonts w:ascii="Arial" w:hAnsi="Arial" w:cs="Arial"/>
          <w:i/>
          <w:iCs/>
          <w:sz w:val="24"/>
          <w:szCs w:val="24"/>
        </w:rPr>
        <w:t>(Photo: Thierry Bonnet/Angers Loire Métropole)</w:t>
      </w:r>
      <w:r w:rsidR="001159CF">
        <w:rPr>
          <w:rFonts w:ascii="Arial" w:hAnsi="Arial" w:cs="Arial"/>
          <w:i/>
          <w:iCs/>
          <w:sz w:val="24"/>
          <w:szCs w:val="24"/>
        </w:rPr>
        <w:t xml:space="preserve"> </w:t>
      </w:r>
      <w:r w:rsidR="001159CF">
        <w:rPr>
          <w:rFonts w:ascii="Arial" w:hAnsi="Arial" w:cs="Arial"/>
          <w:i/>
          <w:iCs/>
          <w:sz w:val="24"/>
          <w:szCs w:val="24"/>
        </w:rPr>
        <w:sym w:font="Symbol" w:char="F0AE"/>
      </w:r>
      <w:r w:rsidR="001159CF">
        <w:rPr>
          <w:rFonts w:ascii="Arial" w:hAnsi="Arial" w:cs="Arial"/>
          <w:i/>
          <w:iCs/>
          <w:sz w:val="24"/>
          <w:szCs w:val="24"/>
        </w:rPr>
        <w:t xml:space="preserve"> Trélazé : Rue Jean JAURES</w:t>
      </w:r>
    </w:p>
    <w:p w:rsidR="00D0746E" w:rsidRDefault="00D0746E">
      <w:pPr>
        <w:rPr>
          <w:rFonts w:ascii="Times New Roman" w:eastAsia="Times New Roman" w:hAnsi="Times New Roman" w:cs="Times New Roman"/>
          <w:sz w:val="8"/>
          <w:szCs w:val="8"/>
          <w:lang w:eastAsia="fr-FR"/>
        </w:rPr>
      </w:pPr>
      <w:r>
        <w:rPr>
          <w:sz w:val="8"/>
          <w:szCs w:val="8"/>
        </w:rPr>
        <w:br w:type="page"/>
      </w:r>
    </w:p>
    <w:p w:rsidR="00D0746E" w:rsidRPr="00D0746E" w:rsidRDefault="00D0746E" w:rsidP="00D0746E">
      <w:pPr>
        <w:shd w:val="clear" w:color="auto" w:fill="D9D9D9" w:themeFill="background1" w:themeFillShade="D9"/>
        <w:spacing w:after="120"/>
        <w:rPr>
          <w:rFonts w:ascii="Arial" w:hAnsi="Arial" w:cs="Arial"/>
          <w:b/>
          <w:sz w:val="32"/>
          <w:szCs w:val="32"/>
        </w:rPr>
      </w:pPr>
      <w:r w:rsidRPr="00D0746E">
        <w:rPr>
          <w:rFonts w:ascii="Arial" w:hAnsi="Arial" w:cs="Arial"/>
          <w:b/>
          <w:sz w:val="32"/>
          <w:szCs w:val="32"/>
        </w:rPr>
        <w:lastRenderedPageBreak/>
        <w:t>Baisser la lumière, est-ce dangereux ?</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 xml:space="preserve">La diminution de l’intensité lumineuse pose une question récurrente : quel impact en termes de sécurité ? </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Y répondre suppose de faire le lien entre éclairage, accidentologie et criminalité.</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En termes d’accidentologie, les modes de déplacement actifs (piétons, cyclistes, trottinettes) sont les plus vulnérables au manque de luminosité. L’impact est cependant largement conditionné par l’horaire et la saison: 50% des accidents impliquant les piétons ont lieu l’hiver entre 17h et 19h.</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En termes de criminalité, les études indiquent par exemple que baisser la lumière aurait tendance à décourager les voleurs de voiture, contraints de “travailler” à la lampe-torche et donc à être plus visibles. Les atteintes aux personnes, ou les cambriolages de commerce, seraient eux favorisés par un éclairage plus faible ou absent.</w:t>
      </w:r>
    </w:p>
    <w:p w:rsidR="00D0746E" w:rsidRPr="00D0746E" w:rsidRDefault="00D0746E" w:rsidP="00D0746E">
      <w:pPr>
        <w:shd w:val="clear" w:color="auto" w:fill="D9D9D9" w:themeFill="background1" w:themeFillShade="D9"/>
        <w:spacing w:before="120" w:after="120"/>
        <w:rPr>
          <w:rFonts w:ascii="Arial" w:hAnsi="Arial" w:cs="Arial"/>
          <w:sz w:val="32"/>
          <w:szCs w:val="32"/>
        </w:rPr>
      </w:pPr>
      <w:r w:rsidRPr="00D0746E">
        <w:rPr>
          <w:rStyle w:val="lev"/>
          <w:rFonts w:ascii="Arial" w:hAnsi="Arial" w:cs="Arial"/>
          <w:sz w:val="32"/>
          <w:szCs w:val="32"/>
        </w:rPr>
        <w:t xml:space="preserve">Ajuster l’intensité lumineuse </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Pour répondre à ces problématiques, les nouveaux éclairages s’appuient sur la modularité apportée par le Territoire intelligent, qui permet d’ajuster l’intensité lumineuse selon les secteurs et les horaires. Dans certaines communes de la première couronne, les horaires d’éclairage ont ainsi été élargis le long des lignes de bus jusqu’à la fin du service pour des raisons de sécurité.</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 xml:space="preserve">Par ailleurs, la puissance énergétique n’est pas le seul facteur de la qualité de l’éclairage, l’homogénéité est également importante. </w:t>
      </w:r>
      <w:r w:rsidRPr="00D0746E">
        <w:rPr>
          <w:rStyle w:val="Accentuation"/>
          <w:rFonts w:ascii="Arial" w:hAnsi="Arial" w:cs="Arial"/>
          <w:sz w:val="28"/>
          <w:szCs w:val="28"/>
        </w:rPr>
        <w:t xml:space="preserve">“À puissance égale, les lampadaires à </w:t>
      </w:r>
      <w:proofErr w:type="spellStart"/>
      <w:r w:rsidRPr="00D0746E">
        <w:rPr>
          <w:rStyle w:val="Accentuation"/>
          <w:rFonts w:ascii="Arial" w:hAnsi="Arial" w:cs="Arial"/>
          <w:sz w:val="28"/>
          <w:szCs w:val="28"/>
        </w:rPr>
        <w:t>led</w:t>
      </w:r>
      <w:proofErr w:type="spellEnd"/>
      <w:r w:rsidRPr="00D0746E">
        <w:rPr>
          <w:rStyle w:val="Accentuation"/>
          <w:rFonts w:ascii="Arial" w:hAnsi="Arial" w:cs="Arial"/>
          <w:sz w:val="28"/>
          <w:szCs w:val="28"/>
        </w:rPr>
        <w:t xml:space="preserve"> apportent une meilleure lumière que les anciens modèles, </w:t>
      </w:r>
      <w:r w:rsidRPr="00D0746E">
        <w:rPr>
          <w:rFonts w:ascii="Arial" w:hAnsi="Arial" w:cs="Arial"/>
          <w:sz w:val="28"/>
          <w:szCs w:val="28"/>
        </w:rPr>
        <w:t xml:space="preserve">rappelle Franck </w:t>
      </w:r>
      <w:proofErr w:type="spellStart"/>
      <w:r w:rsidRPr="00D0746E">
        <w:rPr>
          <w:rFonts w:ascii="Arial" w:hAnsi="Arial" w:cs="Arial"/>
          <w:sz w:val="28"/>
          <w:szCs w:val="28"/>
        </w:rPr>
        <w:t>Poquin</w:t>
      </w:r>
      <w:proofErr w:type="spellEnd"/>
      <w:r w:rsidRPr="00D0746E">
        <w:rPr>
          <w:rFonts w:ascii="Arial" w:hAnsi="Arial" w:cs="Arial"/>
          <w:sz w:val="28"/>
          <w:szCs w:val="28"/>
        </w:rPr>
        <w:t xml:space="preserve">, vice-président d’Angers Loire Métropole en charge de l’Énergie. </w:t>
      </w:r>
      <w:r w:rsidRPr="00D0746E">
        <w:rPr>
          <w:rStyle w:val="Accentuation"/>
          <w:rFonts w:ascii="Arial" w:hAnsi="Arial" w:cs="Arial"/>
          <w:sz w:val="28"/>
          <w:szCs w:val="28"/>
        </w:rPr>
        <w:t>On peut aussi jouer sur la ‘température’ de la lumière: de manière générale nous avons opté pour une température de 2800 kelvin, qui génère une lumière blanche très éclairante. Dans les communes et quartiers d’Angers où elle a été mise en place, la baisse de l’intensité lumineuse n’a pas suscité de retours négatifs.”</w:t>
      </w:r>
    </w:p>
    <w:p w:rsidR="00D0746E" w:rsidRPr="00D0746E" w:rsidRDefault="00D0746E" w:rsidP="00D0746E">
      <w:pPr>
        <w:spacing w:after="0"/>
        <w:rPr>
          <w:rFonts w:ascii="Arial" w:hAnsi="Arial" w:cs="Arial"/>
          <w:sz w:val="28"/>
          <w:szCs w:val="28"/>
        </w:rPr>
      </w:pPr>
      <w:r w:rsidRPr="00D0746E">
        <w:rPr>
          <w:rFonts w:ascii="Arial" w:hAnsi="Arial" w:cs="Arial"/>
          <w:sz w:val="28"/>
          <w:szCs w:val="28"/>
        </w:rPr>
        <w:t>À noter que différentes températures de lumière ont été utilisées selon les secteurs.</w:t>
      </w:r>
    </w:p>
    <w:p w:rsidR="00D0746E" w:rsidRDefault="00D0746E" w:rsidP="00D0746E">
      <w:pPr>
        <w:spacing w:after="0"/>
        <w:rPr>
          <w:rFonts w:ascii="Arial" w:hAnsi="Arial" w:cs="Arial"/>
          <w:sz w:val="28"/>
          <w:szCs w:val="28"/>
        </w:rPr>
      </w:pPr>
      <w:r w:rsidRPr="00D0746E">
        <w:rPr>
          <w:rFonts w:ascii="Arial" w:hAnsi="Arial" w:cs="Arial"/>
          <w:sz w:val="28"/>
          <w:szCs w:val="28"/>
        </w:rPr>
        <w:t>Par exemple sur la promenade de Reculée à Angers, en bord de Maine, où un éclairage de 2200 kelvin a été installé pour une lumière orangée moins génératrice de pollution lumineuse.</w:t>
      </w:r>
    </w:p>
    <w:p w:rsidR="00D0746E" w:rsidRPr="00D0746E" w:rsidRDefault="00D0746E" w:rsidP="00D0746E">
      <w:pPr>
        <w:spacing w:after="0"/>
        <w:rPr>
          <w:rFonts w:ascii="Arial" w:hAnsi="Arial" w:cs="Arial"/>
          <w:sz w:val="28"/>
          <w:szCs w:val="28"/>
        </w:rPr>
      </w:pPr>
    </w:p>
    <w:p w:rsidR="00D0746E" w:rsidRDefault="00D0746E" w:rsidP="00D0746E">
      <w:pPr>
        <w:pStyle w:val="NormalWeb"/>
        <w:spacing w:before="0" w:beforeAutospacing="0" w:after="0" w:afterAutospacing="0" w:line="276" w:lineRule="auto"/>
        <w:rPr>
          <w:rStyle w:val="Lienhypertexte"/>
          <w:rFonts w:ascii="Arial" w:hAnsi="Arial" w:cs="Arial"/>
          <w:b/>
          <w:sz w:val="16"/>
          <w:szCs w:val="16"/>
        </w:rPr>
      </w:pPr>
      <w:r w:rsidRPr="007471DD">
        <w:rPr>
          <w:rFonts w:ascii="Arial" w:hAnsi="Arial" w:cs="Arial"/>
          <w:b/>
          <w:sz w:val="16"/>
          <w:szCs w:val="16"/>
        </w:rPr>
        <w:t xml:space="preserve">Source : </w:t>
      </w:r>
      <w:hyperlink r:id="rId16" w:history="1">
        <w:r w:rsidRPr="007471DD">
          <w:rPr>
            <w:rStyle w:val="Lienhypertexte"/>
            <w:rFonts w:ascii="Arial" w:hAnsi="Arial" w:cs="Arial"/>
            <w:b/>
            <w:sz w:val="16"/>
            <w:szCs w:val="16"/>
          </w:rPr>
          <w:t>https://www.angersloiremetropole.fr/medias/65276-l-eclairage-fait-sa-transition/index.html</w:t>
        </w:r>
      </w:hyperlink>
    </w:p>
    <w:p w:rsidR="00D0746E" w:rsidRDefault="00D0746E">
      <w:pPr>
        <w:rPr>
          <w:rStyle w:val="Lienhypertexte"/>
          <w:rFonts w:ascii="Arial" w:eastAsia="Times New Roman" w:hAnsi="Arial" w:cs="Arial"/>
          <w:b/>
          <w:sz w:val="16"/>
          <w:szCs w:val="16"/>
          <w:lang w:eastAsia="fr-FR"/>
        </w:rPr>
      </w:pPr>
      <w:r>
        <w:rPr>
          <w:rStyle w:val="Lienhypertexte"/>
          <w:rFonts w:ascii="Arial" w:hAnsi="Arial" w:cs="Arial"/>
          <w:b/>
          <w:sz w:val="16"/>
          <w:szCs w:val="16"/>
        </w:rPr>
        <w:br w:type="page"/>
      </w:r>
    </w:p>
    <w:tbl>
      <w:tblPr>
        <w:tblStyle w:val="Grilledutableau"/>
        <w:tblW w:w="0" w:type="auto"/>
        <w:jc w:val="center"/>
        <w:tblLook w:val="04A0" w:firstRow="1" w:lastRow="0" w:firstColumn="1" w:lastColumn="0" w:noHBand="0" w:noVBand="1"/>
      </w:tblPr>
      <w:tblGrid>
        <w:gridCol w:w="3742"/>
        <w:gridCol w:w="3906"/>
        <w:gridCol w:w="3742"/>
        <w:gridCol w:w="3742"/>
      </w:tblGrid>
      <w:tr w:rsidR="00D0746E" w:rsidTr="00D0746E">
        <w:trPr>
          <w:trHeight w:val="2819"/>
          <w:jc w:val="center"/>
        </w:trPr>
        <w:tc>
          <w:tcPr>
            <w:tcW w:w="3742" w:type="dxa"/>
            <w:tcBorders>
              <w:bottom w:val="nil"/>
            </w:tcBorders>
            <w:vAlign w:val="center"/>
          </w:tcPr>
          <w:p w:rsidR="00D0746E" w:rsidRDefault="00D0746E" w:rsidP="00560A0B">
            <w:pPr>
              <w:pStyle w:val="Titre2"/>
              <w:spacing w:before="0" w:beforeAutospacing="0" w:after="0" w:afterAutospacing="0" w:line="276" w:lineRule="auto"/>
              <w:jc w:val="center"/>
              <w:outlineLvl w:val="1"/>
              <w:rPr>
                <w:rFonts w:ascii="Arial" w:hAnsi="Arial" w:cs="Arial"/>
                <w:sz w:val="24"/>
                <w:szCs w:val="24"/>
              </w:rPr>
            </w:pPr>
            <w:r>
              <w:rPr>
                <w:rFonts w:ascii="Arial" w:hAnsi="Arial" w:cs="Arial"/>
                <w:noProof/>
                <w:sz w:val="24"/>
                <w:szCs w:val="24"/>
              </w:rPr>
              <w:lastRenderedPageBreak/>
              <w:drawing>
                <wp:inline distT="0" distB="0" distL="0" distR="0" wp14:anchorId="0F3A5843" wp14:editId="4C58AF39">
                  <wp:extent cx="2025570" cy="20255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 euros.jpg"/>
                          <pic:cNvPicPr/>
                        </pic:nvPicPr>
                        <pic:blipFill>
                          <a:blip r:embed="rId17">
                            <a:extLst>
                              <a:ext uri="{28A0092B-C50C-407E-A947-70E740481C1C}">
                                <a14:useLocalDpi xmlns:a14="http://schemas.microsoft.com/office/drawing/2010/main" val="0"/>
                              </a:ext>
                            </a:extLst>
                          </a:blip>
                          <a:stretch>
                            <a:fillRect/>
                          </a:stretch>
                        </pic:blipFill>
                        <pic:spPr>
                          <a:xfrm>
                            <a:off x="0" y="0"/>
                            <a:ext cx="2041071" cy="2041071"/>
                          </a:xfrm>
                          <a:prstGeom prst="rect">
                            <a:avLst/>
                          </a:prstGeom>
                        </pic:spPr>
                      </pic:pic>
                    </a:graphicData>
                  </a:graphic>
                </wp:inline>
              </w:drawing>
            </w:r>
          </w:p>
        </w:tc>
        <w:tc>
          <w:tcPr>
            <w:tcW w:w="3742" w:type="dxa"/>
            <w:tcBorders>
              <w:bottom w:val="nil"/>
            </w:tcBorders>
            <w:vAlign w:val="center"/>
          </w:tcPr>
          <w:p w:rsidR="00D0746E" w:rsidRDefault="00D0746E" w:rsidP="00560A0B">
            <w:pPr>
              <w:pStyle w:val="Titre2"/>
              <w:spacing w:before="0" w:beforeAutospacing="0" w:after="0" w:afterAutospacing="0" w:line="276" w:lineRule="auto"/>
              <w:jc w:val="center"/>
              <w:outlineLvl w:val="1"/>
              <w:rPr>
                <w:rFonts w:ascii="Arial" w:hAnsi="Arial" w:cs="Arial"/>
                <w:sz w:val="24"/>
                <w:szCs w:val="24"/>
              </w:rPr>
            </w:pPr>
            <w:r>
              <w:rPr>
                <w:rFonts w:ascii="Arial" w:hAnsi="Arial" w:cs="Arial"/>
                <w:noProof/>
                <w:sz w:val="24"/>
                <w:szCs w:val="24"/>
              </w:rPr>
              <w:drawing>
                <wp:inline distT="0" distB="0" distL="0" distR="0" wp14:anchorId="0146EFFC" wp14:editId="19713499">
                  <wp:extent cx="2343445" cy="188667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poule.jpg"/>
                          <pic:cNvPicPr/>
                        </pic:nvPicPr>
                        <pic:blipFill rotWithShape="1">
                          <a:blip r:embed="rId18">
                            <a:extLst>
                              <a:ext uri="{28A0092B-C50C-407E-A947-70E740481C1C}">
                                <a14:useLocalDpi xmlns:a14="http://schemas.microsoft.com/office/drawing/2010/main" val="0"/>
                              </a:ext>
                            </a:extLst>
                          </a:blip>
                          <a:srcRect l="10205" t="25171" r="9524" b="10203"/>
                          <a:stretch/>
                        </pic:blipFill>
                        <pic:spPr bwMode="auto">
                          <a:xfrm>
                            <a:off x="0" y="0"/>
                            <a:ext cx="2352158" cy="1893687"/>
                          </a:xfrm>
                          <a:prstGeom prst="rect">
                            <a:avLst/>
                          </a:prstGeom>
                          <a:ln>
                            <a:noFill/>
                          </a:ln>
                          <a:extLst>
                            <a:ext uri="{53640926-AAD7-44D8-BBD7-CCE9431645EC}">
                              <a14:shadowObscured xmlns:a14="http://schemas.microsoft.com/office/drawing/2010/main"/>
                            </a:ext>
                          </a:extLst>
                        </pic:spPr>
                      </pic:pic>
                    </a:graphicData>
                  </a:graphic>
                </wp:inline>
              </w:drawing>
            </w:r>
          </w:p>
        </w:tc>
        <w:tc>
          <w:tcPr>
            <w:tcW w:w="3742" w:type="dxa"/>
            <w:tcBorders>
              <w:bottom w:val="nil"/>
            </w:tcBorders>
            <w:vAlign w:val="center"/>
          </w:tcPr>
          <w:p w:rsidR="00D0746E" w:rsidRDefault="00D0746E" w:rsidP="00D0746E">
            <w:pPr>
              <w:pStyle w:val="Titre2"/>
              <w:spacing w:before="0" w:beforeAutospacing="0" w:after="0" w:afterAutospacing="0" w:line="276" w:lineRule="auto"/>
              <w:jc w:val="center"/>
              <w:outlineLvl w:val="1"/>
              <w:rPr>
                <w:rFonts w:ascii="Arial" w:hAnsi="Arial" w:cs="Arial"/>
                <w:noProof/>
                <w:sz w:val="24"/>
                <w:szCs w:val="24"/>
              </w:rPr>
            </w:pPr>
            <w:r>
              <w:rPr>
                <w:rFonts w:ascii="Arial" w:hAnsi="Arial" w:cs="Arial"/>
                <w:noProof/>
                <w:sz w:val="24"/>
                <w:szCs w:val="24"/>
              </w:rPr>
              <w:drawing>
                <wp:inline distT="0" distB="0" distL="0" distR="0" wp14:anchorId="26FB7ED7" wp14:editId="193DD85C">
                  <wp:extent cx="1733973" cy="928914"/>
                  <wp:effectExtent l="0" t="0" r="0" b="508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2.png"/>
                          <pic:cNvPicPr/>
                        </pic:nvPicPr>
                        <pic:blipFill rotWithShape="1">
                          <a:blip r:embed="rId19">
                            <a:extLst>
                              <a:ext uri="{28A0092B-C50C-407E-A947-70E740481C1C}">
                                <a14:useLocalDpi xmlns:a14="http://schemas.microsoft.com/office/drawing/2010/main" val="0"/>
                              </a:ext>
                            </a:extLst>
                          </a:blip>
                          <a:srcRect l="11667" t="19202" r="10556" b="18184"/>
                          <a:stretch/>
                        </pic:blipFill>
                        <pic:spPr bwMode="auto">
                          <a:xfrm>
                            <a:off x="0" y="0"/>
                            <a:ext cx="1738489" cy="931333"/>
                          </a:xfrm>
                          <a:prstGeom prst="rect">
                            <a:avLst/>
                          </a:prstGeom>
                          <a:ln>
                            <a:noFill/>
                          </a:ln>
                          <a:extLst>
                            <a:ext uri="{53640926-AAD7-44D8-BBD7-CCE9431645EC}">
                              <a14:shadowObscured xmlns:a14="http://schemas.microsoft.com/office/drawing/2010/main"/>
                            </a:ext>
                          </a:extLst>
                        </pic:spPr>
                      </pic:pic>
                    </a:graphicData>
                  </a:graphic>
                </wp:inline>
              </w:drawing>
            </w:r>
          </w:p>
        </w:tc>
        <w:tc>
          <w:tcPr>
            <w:tcW w:w="3742" w:type="dxa"/>
            <w:tcBorders>
              <w:bottom w:val="nil"/>
            </w:tcBorders>
            <w:vAlign w:val="center"/>
          </w:tcPr>
          <w:p w:rsidR="00D0746E" w:rsidRDefault="00D0746E" w:rsidP="00D0746E">
            <w:pPr>
              <w:pStyle w:val="Titre2"/>
              <w:spacing w:before="0" w:beforeAutospacing="0" w:after="0" w:afterAutospacing="0" w:line="276" w:lineRule="auto"/>
              <w:jc w:val="center"/>
              <w:outlineLvl w:val="1"/>
              <w:rPr>
                <w:rFonts w:ascii="Arial" w:hAnsi="Arial" w:cs="Arial"/>
                <w:noProof/>
                <w:sz w:val="24"/>
                <w:szCs w:val="24"/>
              </w:rPr>
            </w:pPr>
            <w:r>
              <w:rPr>
                <w:rFonts w:ascii="Arial" w:hAnsi="Arial" w:cs="Arial"/>
                <w:noProof/>
                <w:sz w:val="24"/>
                <w:szCs w:val="24"/>
              </w:rPr>
              <w:drawing>
                <wp:inline distT="0" distB="0" distL="0" distR="0" wp14:anchorId="74A1FFDF" wp14:editId="05E20A49">
                  <wp:extent cx="1828800" cy="1828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aatverlichting-rinzu-strion-60-watt-9000-lumen-4000k-waterdicht-ip66-70x140d-o60mm-spigot-osram-driver-lumileds.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12107" cy="1812107"/>
                          </a:xfrm>
                          <a:prstGeom prst="rect">
                            <a:avLst/>
                          </a:prstGeom>
                        </pic:spPr>
                      </pic:pic>
                    </a:graphicData>
                  </a:graphic>
                </wp:inline>
              </w:drawing>
            </w:r>
          </w:p>
        </w:tc>
      </w:tr>
      <w:tr w:rsidR="00D0746E" w:rsidRPr="009F25FF" w:rsidTr="009F25FF">
        <w:trPr>
          <w:trHeight w:val="3143"/>
          <w:jc w:val="center"/>
        </w:trPr>
        <w:tc>
          <w:tcPr>
            <w:tcW w:w="3742" w:type="dxa"/>
            <w:tcBorders>
              <w:top w:val="nil"/>
              <w:bottom w:val="single" w:sz="4" w:space="0" w:color="auto"/>
            </w:tcBorders>
            <w:vAlign w:val="center"/>
          </w:tcPr>
          <w:p w:rsidR="00D0746E" w:rsidRPr="009F25FF" w:rsidRDefault="00D0746E" w:rsidP="00560A0B">
            <w:pPr>
              <w:pStyle w:val="Titre2"/>
              <w:spacing w:before="0" w:beforeAutospacing="0" w:after="0" w:afterAutospacing="0" w:line="276" w:lineRule="auto"/>
              <w:outlineLvl w:val="1"/>
              <w:rPr>
                <w:rFonts w:ascii="Arial" w:hAnsi="Arial" w:cs="Arial"/>
                <w:b w:val="0"/>
                <w:sz w:val="28"/>
                <w:szCs w:val="28"/>
              </w:rPr>
            </w:pPr>
            <w:r w:rsidRPr="009F25FF">
              <w:rPr>
                <w:rFonts w:ascii="Arial" w:hAnsi="Arial" w:cs="Arial"/>
                <w:b w:val="0"/>
                <w:sz w:val="28"/>
                <w:szCs w:val="28"/>
              </w:rPr>
              <w:t>L'économie d'énergie réalisée par rapport aux anciens équipements.</w:t>
            </w:r>
          </w:p>
          <w:p w:rsidR="00D0746E" w:rsidRPr="009F25FF" w:rsidRDefault="00D0746E" w:rsidP="00560A0B">
            <w:pPr>
              <w:pStyle w:val="Titre2"/>
              <w:spacing w:before="0" w:beforeAutospacing="0" w:after="0" w:afterAutospacing="0" w:line="276" w:lineRule="auto"/>
              <w:outlineLvl w:val="1"/>
              <w:rPr>
                <w:rFonts w:ascii="Arial" w:hAnsi="Arial" w:cs="Arial"/>
                <w:b w:val="0"/>
                <w:sz w:val="28"/>
                <w:szCs w:val="28"/>
              </w:rPr>
            </w:pPr>
            <w:r w:rsidRPr="009F25FF">
              <w:rPr>
                <w:rFonts w:ascii="Arial" w:hAnsi="Arial" w:cs="Arial"/>
                <w:b w:val="0"/>
                <w:sz w:val="28"/>
                <w:szCs w:val="28"/>
              </w:rPr>
              <w:t>A terme, cela représente une économie de 1,5 million d'euros par an.</w:t>
            </w:r>
          </w:p>
        </w:tc>
        <w:tc>
          <w:tcPr>
            <w:tcW w:w="3742" w:type="dxa"/>
            <w:tcBorders>
              <w:top w:val="nil"/>
              <w:bottom w:val="single" w:sz="4" w:space="0" w:color="auto"/>
            </w:tcBorders>
            <w:vAlign w:val="center"/>
          </w:tcPr>
          <w:p w:rsidR="00D0746E" w:rsidRPr="009F25FF" w:rsidRDefault="00D0746E" w:rsidP="00560A0B">
            <w:pPr>
              <w:pStyle w:val="Titre2"/>
              <w:spacing w:before="0" w:beforeAutospacing="0" w:after="0" w:afterAutospacing="0" w:line="276" w:lineRule="auto"/>
              <w:outlineLvl w:val="1"/>
              <w:rPr>
                <w:rFonts w:ascii="Arial" w:hAnsi="Arial" w:cs="Arial"/>
                <w:b w:val="0"/>
                <w:sz w:val="28"/>
                <w:szCs w:val="28"/>
              </w:rPr>
            </w:pPr>
            <w:r w:rsidRPr="009F25FF">
              <w:rPr>
                <w:rFonts w:ascii="Arial" w:hAnsi="Arial" w:cs="Arial"/>
                <w:b w:val="0"/>
                <w:sz w:val="28"/>
                <w:szCs w:val="28"/>
              </w:rPr>
              <w:t xml:space="preserve">En millions de </w:t>
            </w:r>
            <w:proofErr w:type="spellStart"/>
            <w:r w:rsidRPr="009F25FF">
              <w:rPr>
                <w:rFonts w:ascii="Arial" w:hAnsi="Arial" w:cs="Arial"/>
                <w:b w:val="0"/>
                <w:sz w:val="28"/>
                <w:szCs w:val="28"/>
              </w:rPr>
              <w:t>kilowatt-heure</w:t>
            </w:r>
            <w:proofErr w:type="spellEnd"/>
            <w:r w:rsidRPr="009F25FF">
              <w:rPr>
                <w:rFonts w:ascii="Arial" w:hAnsi="Arial" w:cs="Arial"/>
                <w:b w:val="0"/>
                <w:sz w:val="28"/>
                <w:szCs w:val="28"/>
              </w:rPr>
              <w:t>, la consommation d'électricité pour l'éclairage public sur Angers Loire Métropole en 2022.</w:t>
            </w:r>
          </w:p>
        </w:tc>
        <w:tc>
          <w:tcPr>
            <w:tcW w:w="3742" w:type="dxa"/>
            <w:tcBorders>
              <w:top w:val="nil"/>
              <w:bottom w:val="single" w:sz="4" w:space="0" w:color="auto"/>
            </w:tcBorders>
            <w:vAlign w:val="center"/>
          </w:tcPr>
          <w:p w:rsidR="00D0746E" w:rsidRPr="009F25FF" w:rsidRDefault="00D0746E" w:rsidP="00D0746E">
            <w:pPr>
              <w:pStyle w:val="Titre2"/>
              <w:spacing w:before="0" w:beforeAutospacing="0" w:after="0" w:afterAutospacing="0" w:line="276" w:lineRule="auto"/>
              <w:jc w:val="center"/>
              <w:outlineLvl w:val="1"/>
              <w:rPr>
                <w:rFonts w:ascii="Arial" w:hAnsi="Arial" w:cs="Arial"/>
                <w:b w:val="0"/>
                <w:sz w:val="28"/>
                <w:szCs w:val="28"/>
              </w:rPr>
            </w:pPr>
            <w:r w:rsidRPr="009F25FF">
              <w:rPr>
                <w:rFonts w:ascii="Arial" w:hAnsi="Arial" w:cs="Arial"/>
                <w:b w:val="0"/>
                <w:sz w:val="28"/>
                <w:szCs w:val="28"/>
              </w:rPr>
              <w:t>En tonnes équivalent CO2, les émissions de gaz à effet de serre évitées sur Angers Loire Métropole grâce au renouvellement de l'éclairage.</w:t>
            </w:r>
          </w:p>
        </w:tc>
        <w:tc>
          <w:tcPr>
            <w:tcW w:w="3742" w:type="dxa"/>
            <w:tcBorders>
              <w:top w:val="nil"/>
              <w:bottom w:val="single" w:sz="4" w:space="0" w:color="auto"/>
            </w:tcBorders>
            <w:vAlign w:val="center"/>
          </w:tcPr>
          <w:p w:rsidR="00D0746E" w:rsidRPr="009F25FF" w:rsidRDefault="00D0746E" w:rsidP="00D0746E">
            <w:pPr>
              <w:pStyle w:val="Titre2"/>
              <w:spacing w:before="0" w:beforeAutospacing="0" w:after="0" w:afterAutospacing="0" w:line="276" w:lineRule="auto"/>
              <w:jc w:val="center"/>
              <w:outlineLvl w:val="1"/>
              <w:rPr>
                <w:rFonts w:ascii="Arial" w:hAnsi="Arial" w:cs="Arial"/>
                <w:b w:val="0"/>
                <w:sz w:val="28"/>
                <w:szCs w:val="28"/>
              </w:rPr>
            </w:pPr>
            <w:r w:rsidRPr="009F25FF">
              <w:rPr>
                <w:rFonts w:ascii="Arial" w:hAnsi="Arial" w:cs="Arial"/>
                <w:b w:val="0"/>
                <w:sz w:val="28"/>
                <w:szCs w:val="28"/>
              </w:rPr>
              <w:t xml:space="preserve">Le nombre de lampadaires </w:t>
            </w:r>
            <w:proofErr w:type="spellStart"/>
            <w:r w:rsidRPr="009F25FF">
              <w:rPr>
                <w:rFonts w:ascii="Arial" w:hAnsi="Arial" w:cs="Arial"/>
                <w:b w:val="0"/>
                <w:sz w:val="28"/>
                <w:szCs w:val="28"/>
              </w:rPr>
              <w:t>led</w:t>
            </w:r>
            <w:proofErr w:type="spellEnd"/>
            <w:r w:rsidRPr="009F25FF">
              <w:rPr>
                <w:rFonts w:ascii="Arial" w:hAnsi="Arial" w:cs="Arial"/>
                <w:b w:val="0"/>
                <w:sz w:val="28"/>
                <w:szCs w:val="28"/>
              </w:rPr>
              <w:t xml:space="preserve"> installés dans le cadre du Territoire intelligent depuis 2021, soit la moitié du total prévu par le projet.</w:t>
            </w:r>
          </w:p>
        </w:tc>
      </w:tr>
    </w:tbl>
    <w:p w:rsidR="00D0746E" w:rsidRDefault="00D0746E" w:rsidP="00D0746E">
      <w:pPr>
        <w:pStyle w:val="NormalWeb"/>
        <w:spacing w:before="0" w:beforeAutospacing="0" w:after="0" w:afterAutospacing="0" w:line="276" w:lineRule="auto"/>
      </w:pPr>
    </w:p>
    <w:p w:rsidR="001159CF" w:rsidRDefault="001159CF" w:rsidP="00D0746E">
      <w:pPr>
        <w:pStyle w:val="NormalWeb"/>
        <w:spacing w:before="0" w:beforeAutospacing="0" w:after="0" w:afterAutospacing="0" w:line="276" w:lineRule="auto"/>
      </w:pPr>
    </w:p>
    <w:p w:rsidR="00601B3A" w:rsidRDefault="00601B3A" w:rsidP="00D0746E">
      <w:pPr>
        <w:pStyle w:val="NormalWeb"/>
        <w:spacing w:before="0" w:beforeAutospacing="0" w:after="0" w:afterAutospacing="0" w:line="276" w:lineRule="auto"/>
      </w:pPr>
    </w:p>
    <w:p w:rsidR="00F63EF7" w:rsidRDefault="00F63EF7" w:rsidP="00D0746E">
      <w:pPr>
        <w:pStyle w:val="NormalWeb"/>
        <w:spacing w:before="0" w:beforeAutospacing="0" w:after="0" w:afterAutospacing="0" w:line="276" w:lineRule="auto"/>
        <w:rPr>
          <w:rFonts w:ascii="Arial" w:hAnsi="Arial" w:cs="Arial"/>
          <w:sz w:val="28"/>
          <w:szCs w:val="28"/>
        </w:rPr>
      </w:pPr>
    </w:p>
    <w:p w:rsidR="00F63EF7" w:rsidRDefault="00F63EF7" w:rsidP="00D0746E">
      <w:pPr>
        <w:pStyle w:val="NormalWeb"/>
        <w:spacing w:before="0" w:beforeAutospacing="0" w:after="0" w:afterAutospacing="0" w:line="276" w:lineRule="auto"/>
        <w:rPr>
          <w:rFonts w:ascii="Arial" w:hAnsi="Arial" w:cs="Arial"/>
          <w:sz w:val="28"/>
          <w:szCs w:val="28"/>
        </w:rPr>
      </w:pPr>
    </w:p>
    <w:p w:rsidR="00F63EF7" w:rsidRDefault="00F63EF7" w:rsidP="00D0746E">
      <w:pPr>
        <w:pStyle w:val="NormalWeb"/>
        <w:spacing w:before="0" w:beforeAutospacing="0" w:after="0" w:afterAutospacing="0" w:line="276" w:lineRule="auto"/>
        <w:rPr>
          <w:rFonts w:ascii="Arial" w:hAnsi="Arial" w:cs="Arial"/>
          <w:sz w:val="28"/>
          <w:szCs w:val="28"/>
        </w:rPr>
      </w:pPr>
    </w:p>
    <w:p w:rsidR="00F63EF7" w:rsidRDefault="00F63EF7" w:rsidP="00D0746E">
      <w:pPr>
        <w:pStyle w:val="NormalWeb"/>
        <w:spacing w:before="0" w:beforeAutospacing="0" w:after="0" w:afterAutospacing="0" w:line="276" w:lineRule="auto"/>
        <w:rPr>
          <w:rFonts w:ascii="Arial" w:hAnsi="Arial" w:cs="Arial"/>
          <w:sz w:val="28"/>
          <w:szCs w:val="28"/>
        </w:rPr>
      </w:pPr>
    </w:p>
    <w:p w:rsidR="00601B3A" w:rsidRPr="00601B3A" w:rsidRDefault="00601B3A" w:rsidP="00D0746E">
      <w:pPr>
        <w:pStyle w:val="NormalWeb"/>
        <w:spacing w:before="0" w:beforeAutospacing="0" w:after="0" w:afterAutospacing="0" w:line="276" w:lineRule="auto"/>
        <w:rPr>
          <w:rFonts w:ascii="Arial" w:hAnsi="Arial" w:cs="Arial"/>
          <w:sz w:val="28"/>
          <w:szCs w:val="28"/>
        </w:rPr>
      </w:pPr>
      <w:bookmarkStart w:id="0" w:name="_GoBack"/>
      <w:bookmarkEnd w:id="0"/>
      <w:r w:rsidRPr="00601B3A">
        <w:rPr>
          <w:rFonts w:ascii="Arial" w:hAnsi="Arial" w:cs="Arial"/>
          <w:sz w:val="28"/>
          <w:szCs w:val="28"/>
        </w:rPr>
        <w:t xml:space="preserve">Source </w:t>
      </w:r>
      <w:proofErr w:type="spellStart"/>
      <w:r w:rsidRPr="00601B3A">
        <w:rPr>
          <w:rFonts w:ascii="Arial" w:hAnsi="Arial" w:cs="Arial"/>
          <w:sz w:val="28"/>
          <w:szCs w:val="28"/>
        </w:rPr>
        <w:t>Pdf</w:t>
      </w:r>
      <w:proofErr w:type="spellEnd"/>
      <w:r w:rsidRPr="00601B3A">
        <w:rPr>
          <w:rFonts w:ascii="Arial" w:hAnsi="Arial" w:cs="Arial"/>
          <w:sz w:val="28"/>
          <w:szCs w:val="28"/>
        </w:rPr>
        <w:t xml:space="preserve"> Page suivante</w:t>
      </w:r>
    </w:p>
    <w:p w:rsidR="00601B3A" w:rsidRDefault="00601B3A" w:rsidP="00F63EF7">
      <w:pPr>
        <w:pStyle w:val="NormalWeb"/>
        <w:spacing w:before="0" w:beforeAutospacing="0" w:after="0" w:afterAutospacing="0" w:line="276" w:lineRule="auto"/>
        <w:rPr>
          <w:rFonts w:ascii="Arial" w:hAnsi="Arial" w:cs="Arial"/>
          <w:sz w:val="28"/>
          <w:szCs w:val="28"/>
        </w:rPr>
      </w:pPr>
      <w:hyperlink r:id="rId21" w:history="1">
        <w:r w:rsidRPr="004E4E56">
          <w:rPr>
            <w:rStyle w:val="Lienhypertexte"/>
            <w:rFonts w:ascii="Arial" w:hAnsi="Arial" w:cs="Arial"/>
            <w:sz w:val="28"/>
            <w:szCs w:val="28"/>
          </w:rPr>
          <w:t>https://presse.angers.fr/private/uploads/piecesjointes/pi-eclairage-public-ti.pdf</w:t>
        </w:r>
      </w:hyperlink>
    </w:p>
    <w:p w:rsidR="001159CF" w:rsidRPr="00601B3A" w:rsidRDefault="001159CF" w:rsidP="00D0746E">
      <w:pPr>
        <w:pStyle w:val="NormalWeb"/>
        <w:spacing w:before="0" w:beforeAutospacing="0" w:after="0" w:afterAutospacing="0" w:line="276" w:lineRule="auto"/>
        <w:rPr>
          <w:rFonts w:ascii="Arial" w:hAnsi="Arial" w:cs="Arial"/>
          <w:sz w:val="28"/>
          <w:szCs w:val="28"/>
        </w:rPr>
      </w:pPr>
    </w:p>
    <w:p w:rsidR="001159CF" w:rsidRPr="004F1301" w:rsidRDefault="001159CF" w:rsidP="00D0746E">
      <w:pPr>
        <w:pStyle w:val="NormalWeb"/>
        <w:spacing w:before="0" w:beforeAutospacing="0" w:after="0" w:afterAutospacing="0" w:line="276" w:lineRule="auto"/>
      </w:pPr>
    </w:p>
    <w:sectPr w:rsidR="001159CF" w:rsidRPr="004F1301" w:rsidSect="00A57B86">
      <w:footerReference w:type="default" r:id="rId22"/>
      <w:pgSz w:w="16838" w:h="11906" w:orient="landscape"/>
      <w:pgMar w:top="720" w:right="720" w:bottom="720" w:left="72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071" w:rsidRDefault="00320071" w:rsidP="00A57B86">
      <w:pPr>
        <w:spacing w:after="0" w:line="240" w:lineRule="auto"/>
      </w:pPr>
      <w:r>
        <w:separator/>
      </w:r>
    </w:p>
  </w:endnote>
  <w:endnote w:type="continuationSeparator" w:id="0">
    <w:p w:rsidR="00320071" w:rsidRDefault="00320071" w:rsidP="00A57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B86" w:rsidRDefault="00A57B86" w:rsidP="00A57B86">
    <w:pPr>
      <w:pStyle w:val="Pieddepage"/>
      <w:jc w:val="right"/>
    </w:pPr>
    <w:sdt>
      <w:sdtPr>
        <w:id w:val="-853886562"/>
        <w:docPartObj>
          <w:docPartGallery w:val="Page Numbers (Bottom of Page)"/>
          <w:docPartUnique/>
        </w:docPartObj>
      </w:sdtPr>
      <w:sdtContent>
        <w:r>
          <w:fldChar w:fldCharType="begin"/>
        </w:r>
        <w:r>
          <w:instrText>PAGE   \* MERGEFORMAT</w:instrText>
        </w:r>
        <w:r>
          <w:fldChar w:fldCharType="separate"/>
        </w:r>
        <w:r>
          <w:rPr>
            <w:noProof/>
          </w:rPr>
          <w:t>7</w:t>
        </w:r>
        <w:r>
          <w:fldChar w:fldCharType="end"/>
        </w:r>
      </w:sdtContent>
    </w:sdt>
  </w:p>
  <w:p w:rsidR="00A57B86" w:rsidRPr="00A57B86" w:rsidRDefault="00A57B86" w:rsidP="00A57B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071" w:rsidRDefault="00320071" w:rsidP="00A57B86">
      <w:pPr>
        <w:spacing w:after="0" w:line="240" w:lineRule="auto"/>
      </w:pPr>
      <w:r>
        <w:separator/>
      </w:r>
    </w:p>
  </w:footnote>
  <w:footnote w:type="continuationSeparator" w:id="0">
    <w:p w:rsidR="00320071" w:rsidRDefault="00320071" w:rsidP="00A57B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4511C"/>
    <w:multiLevelType w:val="multilevel"/>
    <w:tmpl w:val="C428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F31"/>
    <w:rsid w:val="00027475"/>
    <w:rsid w:val="00092E74"/>
    <w:rsid w:val="00094603"/>
    <w:rsid w:val="001159CF"/>
    <w:rsid w:val="001260B7"/>
    <w:rsid w:val="00194145"/>
    <w:rsid w:val="002A52F3"/>
    <w:rsid w:val="00320071"/>
    <w:rsid w:val="003D5AAD"/>
    <w:rsid w:val="004F1301"/>
    <w:rsid w:val="005A2F31"/>
    <w:rsid w:val="005B638F"/>
    <w:rsid w:val="005C2A52"/>
    <w:rsid w:val="005F296B"/>
    <w:rsid w:val="00601B3A"/>
    <w:rsid w:val="00660B3A"/>
    <w:rsid w:val="006935E6"/>
    <w:rsid w:val="007471DD"/>
    <w:rsid w:val="00752F87"/>
    <w:rsid w:val="00774549"/>
    <w:rsid w:val="007C2189"/>
    <w:rsid w:val="00822CCC"/>
    <w:rsid w:val="00940384"/>
    <w:rsid w:val="009C07C6"/>
    <w:rsid w:val="009F25FF"/>
    <w:rsid w:val="009F45A4"/>
    <w:rsid w:val="00A57B86"/>
    <w:rsid w:val="00B74A9F"/>
    <w:rsid w:val="00CE49BD"/>
    <w:rsid w:val="00D0746E"/>
    <w:rsid w:val="00D7163C"/>
    <w:rsid w:val="00D82502"/>
    <w:rsid w:val="00D82D40"/>
    <w:rsid w:val="00F63EF7"/>
    <w:rsid w:val="00FE63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5A2F3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CE49BD"/>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A2F31"/>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A2F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2F31"/>
    <w:rPr>
      <w:rFonts w:ascii="Tahoma" w:hAnsi="Tahoma" w:cs="Tahoma"/>
      <w:sz w:val="16"/>
      <w:szCs w:val="16"/>
    </w:rPr>
  </w:style>
  <w:style w:type="character" w:customStyle="1" w:styleId="Titre2Car">
    <w:name w:val="Titre 2 Car"/>
    <w:basedOn w:val="Policepardfaut"/>
    <w:link w:val="Titre2"/>
    <w:uiPriority w:val="9"/>
    <w:rsid w:val="005A2F31"/>
    <w:rPr>
      <w:rFonts w:ascii="Times New Roman" w:eastAsia="Times New Roman" w:hAnsi="Times New Roman" w:cs="Times New Roman"/>
      <w:b/>
      <w:bCs/>
      <w:sz w:val="36"/>
      <w:szCs w:val="36"/>
      <w:lang w:eastAsia="fr-FR"/>
    </w:rPr>
  </w:style>
  <w:style w:type="character" w:customStyle="1" w:styleId="Titre4Car">
    <w:name w:val="Titre 4 Car"/>
    <w:basedOn w:val="Policepardfaut"/>
    <w:link w:val="Titre4"/>
    <w:uiPriority w:val="9"/>
    <w:rsid w:val="005A2F31"/>
    <w:rPr>
      <w:rFonts w:ascii="Times New Roman" w:eastAsia="Times New Roman" w:hAnsi="Times New Roman" w:cs="Times New Roman"/>
      <w:b/>
      <w:bCs/>
      <w:sz w:val="24"/>
      <w:szCs w:val="24"/>
      <w:lang w:eastAsia="fr-FR"/>
    </w:rPr>
  </w:style>
  <w:style w:type="paragraph" w:customStyle="1" w:styleId="gt-block">
    <w:name w:val="gt-block"/>
    <w:basedOn w:val="Normal"/>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A2F31"/>
    <w:rPr>
      <w:color w:val="0000FF"/>
      <w:u w:val="single"/>
    </w:rPr>
  </w:style>
  <w:style w:type="paragraph" w:customStyle="1" w:styleId="nitro-offscreen">
    <w:name w:val="nitro-offscreen"/>
    <w:basedOn w:val="Normal"/>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A2F31"/>
    <w:rPr>
      <w:b/>
      <w:bCs/>
    </w:rPr>
  </w:style>
  <w:style w:type="character" w:styleId="Accentuation">
    <w:name w:val="Emphasis"/>
    <w:basedOn w:val="Policepardfaut"/>
    <w:uiPriority w:val="20"/>
    <w:qFormat/>
    <w:rsid w:val="005A2F31"/>
    <w:rPr>
      <w:i/>
      <w:iCs/>
    </w:rPr>
  </w:style>
  <w:style w:type="paragraph" w:styleId="NormalWeb">
    <w:name w:val="Normal (Web)"/>
    <w:basedOn w:val="Normal"/>
    <w:uiPriority w:val="99"/>
    <w:unhideWhenUsed/>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CE49BD"/>
    <w:rPr>
      <w:rFonts w:asciiTheme="majorHAnsi" w:eastAsiaTheme="majorEastAsia" w:hAnsiTheme="majorHAnsi" w:cstheme="majorBidi"/>
      <w:b/>
      <w:bCs/>
      <w:color w:val="4F81BD" w:themeColor="accent1"/>
    </w:rPr>
  </w:style>
  <w:style w:type="table" w:styleId="Grilledutableau">
    <w:name w:val="Table Grid"/>
    <w:basedOn w:val="TableauNormal"/>
    <w:uiPriority w:val="59"/>
    <w:rsid w:val="00CE49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57B86"/>
    <w:pPr>
      <w:tabs>
        <w:tab w:val="center" w:pos="4536"/>
        <w:tab w:val="right" w:pos="9072"/>
      </w:tabs>
      <w:spacing w:after="0" w:line="240" w:lineRule="auto"/>
    </w:pPr>
  </w:style>
  <w:style w:type="character" w:customStyle="1" w:styleId="En-tteCar">
    <w:name w:val="En-tête Car"/>
    <w:basedOn w:val="Policepardfaut"/>
    <w:link w:val="En-tte"/>
    <w:uiPriority w:val="99"/>
    <w:rsid w:val="00A57B86"/>
  </w:style>
  <w:style w:type="paragraph" w:styleId="Pieddepage">
    <w:name w:val="footer"/>
    <w:basedOn w:val="Normal"/>
    <w:link w:val="PieddepageCar"/>
    <w:uiPriority w:val="99"/>
    <w:unhideWhenUsed/>
    <w:rsid w:val="00A57B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7B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5A2F3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CE49BD"/>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5A2F31"/>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A2F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2F31"/>
    <w:rPr>
      <w:rFonts w:ascii="Tahoma" w:hAnsi="Tahoma" w:cs="Tahoma"/>
      <w:sz w:val="16"/>
      <w:szCs w:val="16"/>
    </w:rPr>
  </w:style>
  <w:style w:type="character" w:customStyle="1" w:styleId="Titre2Car">
    <w:name w:val="Titre 2 Car"/>
    <w:basedOn w:val="Policepardfaut"/>
    <w:link w:val="Titre2"/>
    <w:uiPriority w:val="9"/>
    <w:rsid w:val="005A2F31"/>
    <w:rPr>
      <w:rFonts w:ascii="Times New Roman" w:eastAsia="Times New Roman" w:hAnsi="Times New Roman" w:cs="Times New Roman"/>
      <w:b/>
      <w:bCs/>
      <w:sz w:val="36"/>
      <w:szCs w:val="36"/>
      <w:lang w:eastAsia="fr-FR"/>
    </w:rPr>
  </w:style>
  <w:style w:type="character" w:customStyle="1" w:styleId="Titre4Car">
    <w:name w:val="Titre 4 Car"/>
    <w:basedOn w:val="Policepardfaut"/>
    <w:link w:val="Titre4"/>
    <w:uiPriority w:val="9"/>
    <w:rsid w:val="005A2F31"/>
    <w:rPr>
      <w:rFonts w:ascii="Times New Roman" w:eastAsia="Times New Roman" w:hAnsi="Times New Roman" w:cs="Times New Roman"/>
      <w:b/>
      <w:bCs/>
      <w:sz w:val="24"/>
      <w:szCs w:val="24"/>
      <w:lang w:eastAsia="fr-FR"/>
    </w:rPr>
  </w:style>
  <w:style w:type="paragraph" w:customStyle="1" w:styleId="gt-block">
    <w:name w:val="gt-block"/>
    <w:basedOn w:val="Normal"/>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A2F31"/>
    <w:rPr>
      <w:color w:val="0000FF"/>
      <w:u w:val="single"/>
    </w:rPr>
  </w:style>
  <w:style w:type="paragraph" w:customStyle="1" w:styleId="nitro-offscreen">
    <w:name w:val="nitro-offscreen"/>
    <w:basedOn w:val="Normal"/>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A2F31"/>
    <w:rPr>
      <w:b/>
      <w:bCs/>
    </w:rPr>
  </w:style>
  <w:style w:type="character" w:styleId="Accentuation">
    <w:name w:val="Emphasis"/>
    <w:basedOn w:val="Policepardfaut"/>
    <w:uiPriority w:val="20"/>
    <w:qFormat/>
    <w:rsid w:val="005A2F31"/>
    <w:rPr>
      <w:i/>
      <w:iCs/>
    </w:rPr>
  </w:style>
  <w:style w:type="paragraph" w:styleId="NormalWeb">
    <w:name w:val="Normal (Web)"/>
    <w:basedOn w:val="Normal"/>
    <w:uiPriority w:val="99"/>
    <w:unhideWhenUsed/>
    <w:rsid w:val="005A2F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CE49BD"/>
    <w:rPr>
      <w:rFonts w:asciiTheme="majorHAnsi" w:eastAsiaTheme="majorEastAsia" w:hAnsiTheme="majorHAnsi" w:cstheme="majorBidi"/>
      <w:b/>
      <w:bCs/>
      <w:color w:val="4F81BD" w:themeColor="accent1"/>
    </w:rPr>
  </w:style>
  <w:style w:type="table" w:styleId="Grilledutableau">
    <w:name w:val="Table Grid"/>
    <w:basedOn w:val="TableauNormal"/>
    <w:uiPriority w:val="59"/>
    <w:rsid w:val="00CE49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57B86"/>
    <w:pPr>
      <w:tabs>
        <w:tab w:val="center" w:pos="4536"/>
        <w:tab w:val="right" w:pos="9072"/>
      </w:tabs>
      <w:spacing w:after="0" w:line="240" w:lineRule="auto"/>
    </w:pPr>
  </w:style>
  <w:style w:type="character" w:customStyle="1" w:styleId="En-tteCar">
    <w:name w:val="En-tête Car"/>
    <w:basedOn w:val="Policepardfaut"/>
    <w:link w:val="En-tte"/>
    <w:uiPriority w:val="99"/>
    <w:rsid w:val="00A57B86"/>
  </w:style>
  <w:style w:type="paragraph" w:styleId="Pieddepage">
    <w:name w:val="footer"/>
    <w:basedOn w:val="Normal"/>
    <w:link w:val="PieddepageCar"/>
    <w:uiPriority w:val="99"/>
    <w:unhideWhenUsed/>
    <w:rsid w:val="00A57B8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57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3479">
      <w:bodyDiv w:val="1"/>
      <w:marLeft w:val="0"/>
      <w:marRight w:val="0"/>
      <w:marTop w:val="0"/>
      <w:marBottom w:val="0"/>
      <w:divBdr>
        <w:top w:val="none" w:sz="0" w:space="0" w:color="auto"/>
        <w:left w:val="none" w:sz="0" w:space="0" w:color="auto"/>
        <w:bottom w:val="none" w:sz="0" w:space="0" w:color="auto"/>
        <w:right w:val="none" w:sz="0" w:space="0" w:color="auto"/>
      </w:divBdr>
    </w:div>
    <w:div w:id="219286186">
      <w:bodyDiv w:val="1"/>
      <w:marLeft w:val="0"/>
      <w:marRight w:val="0"/>
      <w:marTop w:val="0"/>
      <w:marBottom w:val="0"/>
      <w:divBdr>
        <w:top w:val="none" w:sz="0" w:space="0" w:color="auto"/>
        <w:left w:val="none" w:sz="0" w:space="0" w:color="auto"/>
        <w:bottom w:val="none" w:sz="0" w:space="0" w:color="auto"/>
        <w:right w:val="none" w:sz="0" w:space="0" w:color="auto"/>
      </w:divBdr>
      <w:divsChild>
        <w:div w:id="2134863536">
          <w:marLeft w:val="0"/>
          <w:marRight w:val="0"/>
          <w:marTop w:val="0"/>
          <w:marBottom w:val="0"/>
          <w:divBdr>
            <w:top w:val="none" w:sz="0" w:space="0" w:color="auto"/>
            <w:left w:val="none" w:sz="0" w:space="0" w:color="auto"/>
            <w:bottom w:val="none" w:sz="0" w:space="0" w:color="auto"/>
            <w:right w:val="none" w:sz="0" w:space="0" w:color="auto"/>
          </w:divBdr>
        </w:div>
      </w:divsChild>
    </w:div>
    <w:div w:id="632490532">
      <w:bodyDiv w:val="1"/>
      <w:marLeft w:val="0"/>
      <w:marRight w:val="0"/>
      <w:marTop w:val="0"/>
      <w:marBottom w:val="0"/>
      <w:divBdr>
        <w:top w:val="none" w:sz="0" w:space="0" w:color="auto"/>
        <w:left w:val="none" w:sz="0" w:space="0" w:color="auto"/>
        <w:bottom w:val="none" w:sz="0" w:space="0" w:color="auto"/>
        <w:right w:val="none" w:sz="0" w:space="0" w:color="auto"/>
      </w:divBdr>
      <w:divsChild>
        <w:div w:id="885530632">
          <w:marLeft w:val="0"/>
          <w:marRight w:val="0"/>
          <w:marTop w:val="0"/>
          <w:marBottom w:val="0"/>
          <w:divBdr>
            <w:top w:val="none" w:sz="0" w:space="0" w:color="auto"/>
            <w:left w:val="none" w:sz="0" w:space="0" w:color="auto"/>
            <w:bottom w:val="none" w:sz="0" w:space="0" w:color="auto"/>
            <w:right w:val="none" w:sz="0" w:space="0" w:color="auto"/>
          </w:divBdr>
          <w:divsChild>
            <w:div w:id="204411736">
              <w:marLeft w:val="0"/>
              <w:marRight w:val="0"/>
              <w:marTop w:val="0"/>
              <w:marBottom w:val="0"/>
              <w:divBdr>
                <w:top w:val="none" w:sz="0" w:space="0" w:color="auto"/>
                <w:left w:val="none" w:sz="0" w:space="0" w:color="auto"/>
                <w:bottom w:val="none" w:sz="0" w:space="0" w:color="auto"/>
                <w:right w:val="none" w:sz="0" w:space="0" w:color="auto"/>
              </w:divBdr>
              <w:divsChild>
                <w:div w:id="1667398014">
                  <w:marLeft w:val="0"/>
                  <w:marRight w:val="0"/>
                  <w:marTop w:val="0"/>
                  <w:marBottom w:val="0"/>
                  <w:divBdr>
                    <w:top w:val="none" w:sz="0" w:space="0" w:color="auto"/>
                    <w:left w:val="none" w:sz="0" w:space="0" w:color="auto"/>
                    <w:bottom w:val="none" w:sz="0" w:space="0" w:color="auto"/>
                    <w:right w:val="none" w:sz="0" w:space="0" w:color="auto"/>
                  </w:divBdr>
                  <w:divsChild>
                    <w:div w:id="1937597499">
                      <w:marLeft w:val="0"/>
                      <w:marRight w:val="0"/>
                      <w:marTop w:val="0"/>
                      <w:marBottom w:val="0"/>
                      <w:divBdr>
                        <w:top w:val="none" w:sz="0" w:space="0" w:color="auto"/>
                        <w:left w:val="none" w:sz="0" w:space="0" w:color="auto"/>
                        <w:bottom w:val="none" w:sz="0" w:space="0" w:color="auto"/>
                        <w:right w:val="none" w:sz="0" w:space="0" w:color="auto"/>
                      </w:divBdr>
                      <w:divsChild>
                        <w:div w:id="1043365216">
                          <w:marLeft w:val="0"/>
                          <w:marRight w:val="0"/>
                          <w:marTop w:val="0"/>
                          <w:marBottom w:val="0"/>
                          <w:divBdr>
                            <w:top w:val="none" w:sz="0" w:space="0" w:color="auto"/>
                            <w:left w:val="none" w:sz="0" w:space="0" w:color="auto"/>
                            <w:bottom w:val="none" w:sz="0" w:space="0" w:color="auto"/>
                            <w:right w:val="none" w:sz="0" w:space="0" w:color="auto"/>
                          </w:divBdr>
                          <w:divsChild>
                            <w:div w:id="1071585894">
                              <w:marLeft w:val="0"/>
                              <w:marRight w:val="0"/>
                              <w:marTop w:val="0"/>
                              <w:marBottom w:val="0"/>
                              <w:divBdr>
                                <w:top w:val="none" w:sz="0" w:space="0" w:color="auto"/>
                                <w:left w:val="none" w:sz="0" w:space="0" w:color="auto"/>
                                <w:bottom w:val="none" w:sz="0" w:space="0" w:color="auto"/>
                                <w:right w:val="none" w:sz="0" w:space="0" w:color="auto"/>
                              </w:divBdr>
                              <w:divsChild>
                                <w:div w:id="76919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2542664">
          <w:marLeft w:val="0"/>
          <w:marRight w:val="0"/>
          <w:marTop w:val="0"/>
          <w:marBottom w:val="0"/>
          <w:divBdr>
            <w:top w:val="none" w:sz="0" w:space="0" w:color="auto"/>
            <w:left w:val="none" w:sz="0" w:space="0" w:color="auto"/>
            <w:bottom w:val="none" w:sz="0" w:space="0" w:color="auto"/>
            <w:right w:val="none" w:sz="0" w:space="0" w:color="auto"/>
          </w:divBdr>
          <w:divsChild>
            <w:div w:id="2131514769">
              <w:marLeft w:val="0"/>
              <w:marRight w:val="0"/>
              <w:marTop w:val="0"/>
              <w:marBottom w:val="0"/>
              <w:divBdr>
                <w:top w:val="none" w:sz="0" w:space="0" w:color="auto"/>
                <w:left w:val="none" w:sz="0" w:space="0" w:color="auto"/>
                <w:bottom w:val="none" w:sz="0" w:space="0" w:color="auto"/>
                <w:right w:val="none" w:sz="0" w:space="0" w:color="auto"/>
              </w:divBdr>
              <w:divsChild>
                <w:div w:id="1648977587">
                  <w:marLeft w:val="0"/>
                  <w:marRight w:val="0"/>
                  <w:marTop w:val="0"/>
                  <w:marBottom w:val="0"/>
                  <w:divBdr>
                    <w:top w:val="none" w:sz="0" w:space="0" w:color="auto"/>
                    <w:left w:val="none" w:sz="0" w:space="0" w:color="auto"/>
                    <w:bottom w:val="none" w:sz="0" w:space="0" w:color="auto"/>
                    <w:right w:val="none" w:sz="0" w:space="0" w:color="auto"/>
                  </w:divBdr>
                  <w:divsChild>
                    <w:div w:id="285046922">
                      <w:marLeft w:val="0"/>
                      <w:marRight w:val="0"/>
                      <w:marTop w:val="0"/>
                      <w:marBottom w:val="0"/>
                      <w:divBdr>
                        <w:top w:val="none" w:sz="0" w:space="0" w:color="auto"/>
                        <w:left w:val="none" w:sz="0" w:space="0" w:color="auto"/>
                        <w:bottom w:val="none" w:sz="0" w:space="0" w:color="auto"/>
                        <w:right w:val="none" w:sz="0" w:space="0" w:color="auto"/>
                      </w:divBdr>
                      <w:divsChild>
                        <w:div w:id="396170525">
                          <w:marLeft w:val="0"/>
                          <w:marRight w:val="0"/>
                          <w:marTop w:val="0"/>
                          <w:marBottom w:val="0"/>
                          <w:divBdr>
                            <w:top w:val="none" w:sz="0" w:space="0" w:color="auto"/>
                            <w:left w:val="none" w:sz="0" w:space="0" w:color="auto"/>
                            <w:bottom w:val="none" w:sz="0" w:space="0" w:color="auto"/>
                            <w:right w:val="none" w:sz="0" w:space="0" w:color="auto"/>
                          </w:divBdr>
                          <w:divsChild>
                            <w:div w:id="1459837775">
                              <w:marLeft w:val="0"/>
                              <w:marRight w:val="0"/>
                              <w:marTop w:val="0"/>
                              <w:marBottom w:val="0"/>
                              <w:divBdr>
                                <w:top w:val="none" w:sz="0" w:space="0" w:color="auto"/>
                                <w:left w:val="none" w:sz="0" w:space="0" w:color="auto"/>
                                <w:bottom w:val="none" w:sz="0" w:space="0" w:color="auto"/>
                                <w:right w:val="none" w:sz="0" w:space="0" w:color="auto"/>
                              </w:divBdr>
                              <w:divsChild>
                                <w:div w:id="177716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743505">
          <w:marLeft w:val="0"/>
          <w:marRight w:val="0"/>
          <w:marTop w:val="0"/>
          <w:marBottom w:val="0"/>
          <w:divBdr>
            <w:top w:val="none" w:sz="0" w:space="0" w:color="auto"/>
            <w:left w:val="none" w:sz="0" w:space="0" w:color="auto"/>
            <w:bottom w:val="none" w:sz="0" w:space="0" w:color="auto"/>
            <w:right w:val="none" w:sz="0" w:space="0" w:color="auto"/>
          </w:divBdr>
          <w:divsChild>
            <w:div w:id="949749836">
              <w:marLeft w:val="0"/>
              <w:marRight w:val="0"/>
              <w:marTop w:val="0"/>
              <w:marBottom w:val="0"/>
              <w:divBdr>
                <w:top w:val="none" w:sz="0" w:space="0" w:color="auto"/>
                <w:left w:val="none" w:sz="0" w:space="0" w:color="auto"/>
                <w:bottom w:val="none" w:sz="0" w:space="0" w:color="auto"/>
                <w:right w:val="none" w:sz="0" w:space="0" w:color="auto"/>
              </w:divBdr>
              <w:divsChild>
                <w:div w:id="1933859743">
                  <w:marLeft w:val="0"/>
                  <w:marRight w:val="0"/>
                  <w:marTop w:val="0"/>
                  <w:marBottom w:val="0"/>
                  <w:divBdr>
                    <w:top w:val="none" w:sz="0" w:space="0" w:color="auto"/>
                    <w:left w:val="none" w:sz="0" w:space="0" w:color="auto"/>
                    <w:bottom w:val="none" w:sz="0" w:space="0" w:color="auto"/>
                    <w:right w:val="none" w:sz="0" w:space="0" w:color="auto"/>
                  </w:divBdr>
                  <w:divsChild>
                    <w:div w:id="1130435408">
                      <w:marLeft w:val="0"/>
                      <w:marRight w:val="0"/>
                      <w:marTop w:val="0"/>
                      <w:marBottom w:val="0"/>
                      <w:divBdr>
                        <w:top w:val="none" w:sz="0" w:space="0" w:color="auto"/>
                        <w:left w:val="none" w:sz="0" w:space="0" w:color="auto"/>
                        <w:bottom w:val="none" w:sz="0" w:space="0" w:color="auto"/>
                        <w:right w:val="none" w:sz="0" w:space="0" w:color="auto"/>
                      </w:divBdr>
                      <w:divsChild>
                        <w:div w:id="2048410834">
                          <w:marLeft w:val="0"/>
                          <w:marRight w:val="0"/>
                          <w:marTop w:val="0"/>
                          <w:marBottom w:val="0"/>
                          <w:divBdr>
                            <w:top w:val="none" w:sz="0" w:space="0" w:color="auto"/>
                            <w:left w:val="none" w:sz="0" w:space="0" w:color="auto"/>
                            <w:bottom w:val="none" w:sz="0" w:space="0" w:color="auto"/>
                            <w:right w:val="none" w:sz="0" w:space="0" w:color="auto"/>
                          </w:divBdr>
                          <w:divsChild>
                            <w:div w:id="217330084">
                              <w:marLeft w:val="0"/>
                              <w:marRight w:val="0"/>
                              <w:marTop w:val="0"/>
                              <w:marBottom w:val="0"/>
                              <w:divBdr>
                                <w:top w:val="none" w:sz="0" w:space="0" w:color="auto"/>
                                <w:left w:val="none" w:sz="0" w:space="0" w:color="auto"/>
                                <w:bottom w:val="none" w:sz="0" w:space="0" w:color="auto"/>
                                <w:right w:val="none" w:sz="0" w:space="0" w:color="auto"/>
                              </w:divBdr>
                              <w:divsChild>
                                <w:div w:id="261031820">
                                  <w:marLeft w:val="0"/>
                                  <w:marRight w:val="0"/>
                                  <w:marTop w:val="0"/>
                                  <w:marBottom w:val="0"/>
                                  <w:divBdr>
                                    <w:top w:val="none" w:sz="0" w:space="0" w:color="auto"/>
                                    <w:left w:val="none" w:sz="0" w:space="0" w:color="auto"/>
                                    <w:bottom w:val="none" w:sz="0" w:space="0" w:color="auto"/>
                                    <w:right w:val="none" w:sz="0" w:space="0" w:color="auto"/>
                                  </w:divBdr>
                                </w:div>
                              </w:divsChild>
                            </w:div>
                            <w:div w:id="1807429511">
                              <w:marLeft w:val="0"/>
                              <w:marRight w:val="0"/>
                              <w:marTop w:val="0"/>
                              <w:marBottom w:val="0"/>
                              <w:divBdr>
                                <w:top w:val="none" w:sz="0" w:space="0" w:color="auto"/>
                                <w:left w:val="none" w:sz="0" w:space="0" w:color="auto"/>
                                <w:bottom w:val="none" w:sz="0" w:space="0" w:color="auto"/>
                                <w:right w:val="none" w:sz="0" w:space="0" w:color="auto"/>
                              </w:divBdr>
                            </w:div>
                            <w:div w:id="2061393793">
                              <w:marLeft w:val="0"/>
                              <w:marRight w:val="0"/>
                              <w:marTop w:val="0"/>
                              <w:marBottom w:val="0"/>
                              <w:divBdr>
                                <w:top w:val="none" w:sz="0" w:space="0" w:color="auto"/>
                                <w:left w:val="none" w:sz="0" w:space="0" w:color="auto"/>
                                <w:bottom w:val="none" w:sz="0" w:space="0" w:color="auto"/>
                                <w:right w:val="none" w:sz="0" w:space="0" w:color="auto"/>
                              </w:divBdr>
                              <w:divsChild>
                                <w:div w:id="161821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047206">
                  <w:marLeft w:val="0"/>
                  <w:marRight w:val="0"/>
                  <w:marTop w:val="0"/>
                  <w:marBottom w:val="0"/>
                  <w:divBdr>
                    <w:top w:val="none" w:sz="0" w:space="0" w:color="auto"/>
                    <w:left w:val="none" w:sz="0" w:space="0" w:color="auto"/>
                    <w:bottom w:val="none" w:sz="0" w:space="0" w:color="auto"/>
                    <w:right w:val="none" w:sz="0" w:space="0" w:color="auto"/>
                  </w:divBdr>
                  <w:divsChild>
                    <w:div w:id="1568690475">
                      <w:marLeft w:val="0"/>
                      <w:marRight w:val="0"/>
                      <w:marTop w:val="0"/>
                      <w:marBottom w:val="0"/>
                      <w:divBdr>
                        <w:top w:val="none" w:sz="0" w:space="0" w:color="auto"/>
                        <w:left w:val="none" w:sz="0" w:space="0" w:color="auto"/>
                        <w:bottom w:val="none" w:sz="0" w:space="0" w:color="auto"/>
                        <w:right w:val="none" w:sz="0" w:space="0" w:color="auto"/>
                      </w:divBdr>
                      <w:divsChild>
                        <w:div w:id="1932659361">
                          <w:marLeft w:val="0"/>
                          <w:marRight w:val="0"/>
                          <w:marTop w:val="0"/>
                          <w:marBottom w:val="0"/>
                          <w:divBdr>
                            <w:top w:val="none" w:sz="0" w:space="0" w:color="auto"/>
                            <w:left w:val="none" w:sz="0" w:space="0" w:color="auto"/>
                            <w:bottom w:val="none" w:sz="0" w:space="0" w:color="auto"/>
                            <w:right w:val="none" w:sz="0" w:space="0" w:color="auto"/>
                          </w:divBdr>
                          <w:divsChild>
                            <w:div w:id="740367518">
                              <w:marLeft w:val="0"/>
                              <w:marRight w:val="0"/>
                              <w:marTop w:val="0"/>
                              <w:marBottom w:val="0"/>
                              <w:divBdr>
                                <w:top w:val="none" w:sz="0" w:space="0" w:color="auto"/>
                                <w:left w:val="none" w:sz="0" w:space="0" w:color="auto"/>
                                <w:bottom w:val="none" w:sz="0" w:space="0" w:color="auto"/>
                                <w:right w:val="none" w:sz="0" w:space="0" w:color="auto"/>
                              </w:divBdr>
                              <w:divsChild>
                                <w:div w:id="1536890622">
                                  <w:marLeft w:val="0"/>
                                  <w:marRight w:val="0"/>
                                  <w:marTop w:val="0"/>
                                  <w:marBottom w:val="0"/>
                                  <w:divBdr>
                                    <w:top w:val="none" w:sz="0" w:space="0" w:color="auto"/>
                                    <w:left w:val="none" w:sz="0" w:space="0" w:color="auto"/>
                                    <w:bottom w:val="none" w:sz="0" w:space="0" w:color="auto"/>
                                    <w:right w:val="none" w:sz="0" w:space="0" w:color="auto"/>
                                  </w:divBdr>
                                  <w:divsChild>
                                    <w:div w:id="319114918">
                                      <w:marLeft w:val="0"/>
                                      <w:marRight w:val="0"/>
                                      <w:marTop w:val="0"/>
                                      <w:marBottom w:val="0"/>
                                      <w:divBdr>
                                        <w:top w:val="none" w:sz="0" w:space="0" w:color="auto"/>
                                        <w:left w:val="none" w:sz="0" w:space="0" w:color="auto"/>
                                        <w:bottom w:val="none" w:sz="0" w:space="0" w:color="auto"/>
                                        <w:right w:val="none" w:sz="0" w:space="0" w:color="auto"/>
                                      </w:divBdr>
                                      <w:divsChild>
                                        <w:div w:id="212896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5755676">
          <w:marLeft w:val="0"/>
          <w:marRight w:val="0"/>
          <w:marTop w:val="0"/>
          <w:marBottom w:val="0"/>
          <w:divBdr>
            <w:top w:val="none" w:sz="0" w:space="0" w:color="auto"/>
            <w:left w:val="none" w:sz="0" w:space="0" w:color="auto"/>
            <w:bottom w:val="none" w:sz="0" w:space="0" w:color="auto"/>
            <w:right w:val="none" w:sz="0" w:space="0" w:color="auto"/>
          </w:divBdr>
          <w:divsChild>
            <w:div w:id="1738430756">
              <w:marLeft w:val="0"/>
              <w:marRight w:val="0"/>
              <w:marTop w:val="0"/>
              <w:marBottom w:val="0"/>
              <w:divBdr>
                <w:top w:val="none" w:sz="0" w:space="0" w:color="auto"/>
                <w:left w:val="none" w:sz="0" w:space="0" w:color="auto"/>
                <w:bottom w:val="none" w:sz="0" w:space="0" w:color="auto"/>
                <w:right w:val="none" w:sz="0" w:space="0" w:color="auto"/>
              </w:divBdr>
              <w:divsChild>
                <w:div w:id="1004164202">
                  <w:marLeft w:val="0"/>
                  <w:marRight w:val="0"/>
                  <w:marTop w:val="0"/>
                  <w:marBottom w:val="0"/>
                  <w:divBdr>
                    <w:top w:val="none" w:sz="0" w:space="0" w:color="auto"/>
                    <w:left w:val="none" w:sz="0" w:space="0" w:color="auto"/>
                    <w:bottom w:val="none" w:sz="0" w:space="0" w:color="auto"/>
                    <w:right w:val="none" w:sz="0" w:space="0" w:color="auto"/>
                  </w:divBdr>
                  <w:divsChild>
                    <w:div w:id="580673648">
                      <w:marLeft w:val="0"/>
                      <w:marRight w:val="0"/>
                      <w:marTop w:val="0"/>
                      <w:marBottom w:val="0"/>
                      <w:divBdr>
                        <w:top w:val="none" w:sz="0" w:space="0" w:color="auto"/>
                        <w:left w:val="none" w:sz="0" w:space="0" w:color="auto"/>
                        <w:bottom w:val="none" w:sz="0" w:space="0" w:color="auto"/>
                        <w:right w:val="none" w:sz="0" w:space="0" w:color="auto"/>
                      </w:divBdr>
                      <w:divsChild>
                        <w:div w:id="1774134262">
                          <w:marLeft w:val="0"/>
                          <w:marRight w:val="0"/>
                          <w:marTop w:val="0"/>
                          <w:marBottom w:val="0"/>
                          <w:divBdr>
                            <w:top w:val="none" w:sz="0" w:space="0" w:color="auto"/>
                            <w:left w:val="none" w:sz="0" w:space="0" w:color="auto"/>
                            <w:bottom w:val="none" w:sz="0" w:space="0" w:color="auto"/>
                            <w:right w:val="none" w:sz="0" w:space="0" w:color="auto"/>
                          </w:divBdr>
                          <w:divsChild>
                            <w:div w:id="1754086837">
                              <w:marLeft w:val="0"/>
                              <w:marRight w:val="0"/>
                              <w:marTop w:val="0"/>
                              <w:marBottom w:val="0"/>
                              <w:divBdr>
                                <w:top w:val="none" w:sz="0" w:space="0" w:color="auto"/>
                                <w:left w:val="none" w:sz="0" w:space="0" w:color="auto"/>
                                <w:bottom w:val="none" w:sz="0" w:space="0" w:color="auto"/>
                                <w:right w:val="none" w:sz="0" w:space="0" w:color="auto"/>
                              </w:divBdr>
                              <w:divsChild>
                                <w:div w:id="1561162649">
                                  <w:marLeft w:val="0"/>
                                  <w:marRight w:val="0"/>
                                  <w:marTop w:val="0"/>
                                  <w:marBottom w:val="0"/>
                                  <w:divBdr>
                                    <w:top w:val="none" w:sz="0" w:space="0" w:color="auto"/>
                                    <w:left w:val="none" w:sz="0" w:space="0" w:color="auto"/>
                                    <w:bottom w:val="none" w:sz="0" w:space="0" w:color="auto"/>
                                    <w:right w:val="none" w:sz="0" w:space="0" w:color="auto"/>
                                  </w:divBdr>
                                  <w:divsChild>
                                    <w:div w:id="1281954880">
                                      <w:marLeft w:val="0"/>
                                      <w:marRight w:val="0"/>
                                      <w:marTop w:val="0"/>
                                      <w:marBottom w:val="0"/>
                                      <w:divBdr>
                                        <w:top w:val="none" w:sz="0" w:space="0" w:color="auto"/>
                                        <w:left w:val="none" w:sz="0" w:space="0" w:color="auto"/>
                                        <w:bottom w:val="none" w:sz="0" w:space="0" w:color="auto"/>
                                        <w:right w:val="none" w:sz="0" w:space="0" w:color="auto"/>
                                      </w:divBdr>
                                      <w:divsChild>
                                        <w:div w:id="14385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318861">
                  <w:marLeft w:val="0"/>
                  <w:marRight w:val="0"/>
                  <w:marTop w:val="0"/>
                  <w:marBottom w:val="0"/>
                  <w:divBdr>
                    <w:top w:val="none" w:sz="0" w:space="0" w:color="auto"/>
                    <w:left w:val="none" w:sz="0" w:space="0" w:color="auto"/>
                    <w:bottom w:val="none" w:sz="0" w:space="0" w:color="auto"/>
                    <w:right w:val="none" w:sz="0" w:space="0" w:color="auto"/>
                  </w:divBdr>
                  <w:divsChild>
                    <w:div w:id="449591972">
                      <w:marLeft w:val="0"/>
                      <w:marRight w:val="0"/>
                      <w:marTop w:val="0"/>
                      <w:marBottom w:val="0"/>
                      <w:divBdr>
                        <w:top w:val="none" w:sz="0" w:space="0" w:color="auto"/>
                        <w:left w:val="none" w:sz="0" w:space="0" w:color="auto"/>
                        <w:bottom w:val="none" w:sz="0" w:space="0" w:color="auto"/>
                        <w:right w:val="none" w:sz="0" w:space="0" w:color="auto"/>
                      </w:divBdr>
                      <w:divsChild>
                        <w:div w:id="93719683">
                          <w:marLeft w:val="0"/>
                          <w:marRight w:val="0"/>
                          <w:marTop w:val="0"/>
                          <w:marBottom w:val="0"/>
                          <w:divBdr>
                            <w:top w:val="none" w:sz="0" w:space="0" w:color="auto"/>
                            <w:left w:val="none" w:sz="0" w:space="0" w:color="auto"/>
                            <w:bottom w:val="none" w:sz="0" w:space="0" w:color="auto"/>
                            <w:right w:val="none" w:sz="0" w:space="0" w:color="auto"/>
                          </w:divBdr>
                          <w:divsChild>
                            <w:div w:id="98573332">
                              <w:marLeft w:val="0"/>
                              <w:marRight w:val="0"/>
                              <w:marTop w:val="0"/>
                              <w:marBottom w:val="0"/>
                              <w:divBdr>
                                <w:top w:val="none" w:sz="0" w:space="0" w:color="auto"/>
                                <w:left w:val="none" w:sz="0" w:space="0" w:color="auto"/>
                                <w:bottom w:val="none" w:sz="0" w:space="0" w:color="auto"/>
                                <w:right w:val="none" w:sz="0" w:space="0" w:color="auto"/>
                              </w:divBdr>
                              <w:divsChild>
                                <w:div w:id="2090031470">
                                  <w:marLeft w:val="0"/>
                                  <w:marRight w:val="0"/>
                                  <w:marTop w:val="0"/>
                                  <w:marBottom w:val="0"/>
                                  <w:divBdr>
                                    <w:top w:val="none" w:sz="0" w:space="0" w:color="auto"/>
                                    <w:left w:val="none" w:sz="0" w:space="0" w:color="auto"/>
                                    <w:bottom w:val="none" w:sz="0" w:space="0" w:color="auto"/>
                                    <w:right w:val="none" w:sz="0" w:space="0" w:color="auto"/>
                                  </w:divBdr>
                                </w:div>
                              </w:divsChild>
                            </w:div>
                            <w:div w:id="966548932">
                              <w:marLeft w:val="0"/>
                              <w:marRight w:val="0"/>
                              <w:marTop w:val="0"/>
                              <w:marBottom w:val="0"/>
                              <w:divBdr>
                                <w:top w:val="none" w:sz="0" w:space="0" w:color="auto"/>
                                <w:left w:val="none" w:sz="0" w:space="0" w:color="auto"/>
                                <w:bottom w:val="none" w:sz="0" w:space="0" w:color="auto"/>
                                <w:right w:val="none" w:sz="0" w:space="0" w:color="auto"/>
                              </w:divBdr>
                            </w:div>
                            <w:div w:id="1660034610">
                              <w:marLeft w:val="0"/>
                              <w:marRight w:val="0"/>
                              <w:marTop w:val="0"/>
                              <w:marBottom w:val="0"/>
                              <w:divBdr>
                                <w:top w:val="none" w:sz="0" w:space="0" w:color="auto"/>
                                <w:left w:val="none" w:sz="0" w:space="0" w:color="auto"/>
                                <w:bottom w:val="none" w:sz="0" w:space="0" w:color="auto"/>
                                <w:right w:val="none" w:sz="0" w:space="0" w:color="auto"/>
                              </w:divBdr>
                              <w:divsChild>
                                <w:div w:id="128858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102908">
          <w:marLeft w:val="0"/>
          <w:marRight w:val="0"/>
          <w:marTop w:val="0"/>
          <w:marBottom w:val="0"/>
          <w:divBdr>
            <w:top w:val="none" w:sz="0" w:space="0" w:color="auto"/>
            <w:left w:val="none" w:sz="0" w:space="0" w:color="auto"/>
            <w:bottom w:val="none" w:sz="0" w:space="0" w:color="auto"/>
            <w:right w:val="none" w:sz="0" w:space="0" w:color="auto"/>
          </w:divBdr>
          <w:divsChild>
            <w:div w:id="1694186881">
              <w:marLeft w:val="0"/>
              <w:marRight w:val="0"/>
              <w:marTop w:val="0"/>
              <w:marBottom w:val="0"/>
              <w:divBdr>
                <w:top w:val="none" w:sz="0" w:space="0" w:color="auto"/>
                <w:left w:val="none" w:sz="0" w:space="0" w:color="auto"/>
                <w:bottom w:val="none" w:sz="0" w:space="0" w:color="auto"/>
                <w:right w:val="none" w:sz="0" w:space="0" w:color="auto"/>
              </w:divBdr>
              <w:divsChild>
                <w:div w:id="1566986395">
                  <w:marLeft w:val="0"/>
                  <w:marRight w:val="0"/>
                  <w:marTop w:val="0"/>
                  <w:marBottom w:val="0"/>
                  <w:divBdr>
                    <w:top w:val="none" w:sz="0" w:space="0" w:color="auto"/>
                    <w:left w:val="none" w:sz="0" w:space="0" w:color="auto"/>
                    <w:bottom w:val="none" w:sz="0" w:space="0" w:color="auto"/>
                    <w:right w:val="none" w:sz="0" w:space="0" w:color="auto"/>
                  </w:divBdr>
                  <w:divsChild>
                    <w:div w:id="1348367267">
                      <w:marLeft w:val="0"/>
                      <w:marRight w:val="0"/>
                      <w:marTop w:val="0"/>
                      <w:marBottom w:val="0"/>
                      <w:divBdr>
                        <w:top w:val="none" w:sz="0" w:space="0" w:color="auto"/>
                        <w:left w:val="none" w:sz="0" w:space="0" w:color="auto"/>
                        <w:bottom w:val="none" w:sz="0" w:space="0" w:color="auto"/>
                        <w:right w:val="none" w:sz="0" w:space="0" w:color="auto"/>
                      </w:divBdr>
                      <w:divsChild>
                        <w:div w:id="1470660365">
                          <w:marLeft w:val="0"/>
                          <w:marRight w:val="0"/>
                          <w:marTop w:val="0"/>
                          <w:marBottom w:val="0"/>
                          <w:divBdr>
                            <w:top w:val="none" w:sz="0" w:space="0" w:color="auto"/>
                            <w:left w:val="none" w:sz="0" w:space="0" w:color="auto"/>
                            <w:bottom w:val="none" w:sz="0" w:space="0" w:color="auto"/>
                            <w:right w:val="none" w:sz="0" w:space="0" w:color="auto"/>
                          </w:divBdr>
                          <w:divsChild>
                            <w:div w:id="703751642">
                              <w:marLeft w:val="0"/>
                              <w:marRight w:val="0"/>
                              <w:marTop w:val="0"/>
                              <w:marBottom w:val="0"/>
                              <w:divBdr>
                                <w:top w:val="none" w:sz="0" w:space="0" w:color="auto"/>
                                <w:left w:val="none" w:sz="0" w:space="0" w:color="auto"/>
                                <w:bottom w:val="none" w:sz="0" w:space="0" w:color="auto"/>
                                <w:right w:val="none" w:sz="0" w:space="0" w:color="auto"/>
                              </w:divBdr>
                              <w:divsChild>
                                <w:div w:id="1067651458">
                                  <w:marLeft w:val="0"/>
                                  <w:marRight w:val="0"/>
                                  <w:marTop w:val="0"/>
                                  <w:marBottom w:val="0"/>
                                  <w:divBdr>
                                    <w:top w:val="none" w:sz="0" w:space="0" w:color="auto"/>
                                    <w:left w:val="none" w:sz="0" w:space="0" w:color="auto"/>
                                    <w:bottom w:val="none" w:sz="0" w:space="0" w:color="auto"/>
                                    <w:right w:val="none" w:sz="0" w:space="0" w:color="auto"/>
                                  </w:divBdr>
                                </w:div>
                              </w:divsChild>
                            </w:div>
                            <w:div w:id="1947730623">
                              <w:marLeft w:val="0"/>
                              <w:marRight w:val="0"/>
                              <w:marTop w:val="0"/>
                              <w:marBottom w:val="0"/>
                              <w:divBdr>
                                <w:top w:val="none" w:sz="0" w:space="0" w:color="auto"/>
                                <w:left w:val="none" w:sz="0" w:space="0" w:color="auto"/>
                                <w:bottom w:val="none" w:sz="0" w:space="0" w:color="auto"/>
                                <w:right w:val="none" w:sz="0" w:space="0" w:color="auto"/>
                              </w:divBdr>
                            </w:div>
                            <w:div w:id="387069598">
                              <w:marLeft w:val="0"/>
                              <w:marRight w:val="0"/>
                              <w:marTop w:val="0"/>
                              <w:marBottom w:val="0"/>
                              <w:divBdr>
                                <w:top w:val="none" w:sz="0" w:space="0" w:color="auto"/>
                                <w:left w:val="none" w:sz="0" w:space="0" w:color="auto"/>
                                <w:bottom w:val="none" w:sz="0" w:space="0" w:color="auto"/>
                                <w:right w:val="none" w:sz="0" w:space="0" w:color="auto"/>
                              </w:divBdr>
                              <w:divsChild>
                                <w:div w:id="134697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437470">
      <w:bodyDiv w:val="1"/>
      <w:marLeft w:val="0"/>
      <w:marRight w:val="0"/>
      <w:marTop w:val="0"/>
      <w:marBottom w:val="0"/>
      <w:divBdr>
        <w:top w:val="none" w:sz="0" w:space="0" w:color="auto"/>
        <w:left w:val="none" w:sz="0" w:space="0" w:color="auto"/>
        <w:bottom w:val="none" w:sz="0" w:space="0" w:color="auto"/>
        <w:right w:val="none" w:sz="0" w:space="0" w:color="auto"/>
      </w:divBdr>
      <w:divsChild>
        <w:div w:id="1133789814">
          <w:marLeft w:val="0"/>
          <w:marRight w:val="0"/>
          <w:marTop w:val="0"/>
          <w:marBottom w:val="0"/>
          <w:divBdr>
            <w:top w:val="none" w:sz="0" w:space="0" w:color="auto"/>
            <w:left w:val="none" w:sz="0" w:space="0" w:color="auto"/>
            <w:bottom w:val="none" w:sz="0" w:space="0" w:color="auto"/>
            <w:right w:val="none" w:sz="0" w:space="0" w:color="auto"/>
          </w:divBdr>
          <w:divsChild>
            <w:div w:id="1184972863">
              <w:marLeft w:val="0"/>
              <w:marRight w:val="0"/>
              <w:marTop w:val="0"/>
              <w:marBottom w:val="0"/>
              <w:divBdr>
                <w:top w:val="none" w:sz="0" w:space="0" w:color="auto"/>
                <w:left w:val="none" w:sz="0" w:space="0" w:color="auto"/>
                <w:bottom w:val="none" w:sz="0" w:space="0" w:color="auto"/>
                <w:right w:val="none" w:sz="0" w:space="0" w:color="auto"/>
              </w:divBdr>
              <w:divsChild>
                <w:div w:id="201472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87735">
          <w:marLeft w:val="0"/>
          <w:marRight w:val="0"/>
          <w:marTop w:val="0"/>
          <w:marBottom w:val="0"/>
          <w:divBdr>
            <w:top w:val="none" w:sz="0" w:space="0" w:color="auto"/>
            <w:left w:val="none" w:sz="0" w:space="0" w:color="auto"/>
            <w:bottom w:val="none" w:sz="0" w:space="0" w:color="auto"/>
            <w:right w:val="none" w:sz="0" w:space="0" w:color="auto"/>
          </w:divBdr>
          <w:divsChild>
            <w:div w:id="1910993015">
              <w:marLeft w:val="0"/>
              <w:marRight w:val="0"/>
              <w:marTop w:val="0"/>
              <w:marBottom w:val="0"/>
              <w:divBdr>
                <w:top w:val="none" w:sz="0" w:space="0" w:color="auto"/>
                <w:left w:val="none" w:sz="0" w:space="0" w:color="auto"/>
                <w:bottom w:val="none" w:sz="0" w:space="0" w:color="auto"/>
                <w:right w:val="none" w:sz="0" w:space="0" w:color="auto"/>
              </w:divBdr>
              <w:divsChild>
                <w:div w:id="861550118">
                  <w:marLeft w:val="0"/>
                  <w:marRight w:val="0"/>
                  <w:marTop w:val="0"/>
                  <w:marBottom w:val="0"/>
                  <w:divBdr>
                    <w:top w:val="none" w:sz="0" w:space="0" w:color="auto"/>
                    <w:left w:val="none" w:sz="0" w:space="0" w:color="auto"/>
                    <w:bottom w:val="none" w:sz="0" w:space="0" w:color="auto"/>
                    <w:right w:val="none" w:sz="0" w:space="0" w:color="auto"/>
                  </w:divBdr>
                  <w:divsChild>
                    <w:div w:id="434524013">
                      <w:marLeft w:val="0"/>
                      <w:marRight w:val="0"/>
                      <w:marTop w:val="0"/>
                      <w:marBottom w:val="0"/>
                      <w:divBdr>
                        <w:top w:val="none" w:sz="0" w:space="0" w:color="auto"/>
                        <w:left w:val="none" w:sz="0" w:space="0" w:color="auto"/>
                        <w:bottom w:val="none" w:sz="0" w:space="0" w:color="auto"/>
                        <w:right w:val="none" w:sz="0" w:space="0" w:color="auto"/>
                      </w:divBdr>
                      <w:divsChild>
                        <w:div w:id="1752463145">
                          <w:marLeft w:val="0"/>
                          <w:marRight w:val="0"/>
                          <w:marTop w:val="0"/>
                          <w:marBottom w:val="0"/>
                          <w:divBdr>
                            <w:top w:val="none" w:sz="0" w:space="0" w:color="auto"/>
                            <w:left w:val="none" w:sz="0" w:space="0" w:color="auto"/>
                            <w:bottom w:val="none" w:sz="0" w:space="0" w:color="auto"/>
                            <w:right w:val="none" w:sz="0" w:space="0" w:color="auto"/>
                          </w:divBdr>
                          <w:divsChild>
                            <w:div w:id="738481017">
                              <w:marLeft w:val="0"/>
                              <w:marRight w:val="0"/>
                              <w:marTop w:val="0"/>
                              <w:marBottom w:val="0"/>
                              <w:divBdr>
                                <w:top w:val="none" w:sz="0" w:space="0" w:color="auto"/>
                                <w:left w:val="none" w:sz="0" w:space="0" w:color="auto"/>
                                <w:bottom w:val="none" w:sz="0" w:space="0" w:color="auto"/>
                                <w:right w:val="none" w:sz="0" w:space="0" w:color="auto"/>
                              </w:divBdr>
                              <w:divsChild>
                                <w:div w:id="699823700">
                                  <w:marLeft w:val="0"/>
                                  <w:marRight w:val="0"/>
                                  <w:marTop w:val="0"/>
                                  <w:marBottom w:val="0"/>
                                  <w:divBdr>
                                    <w:top w:val="none" w:sz="0" w:space="0" w:color="auto"/>
                                    <w:left w:val="none" w:sz="0" w:space="0" w:color="auto"/>
                                    <w:bottom w:val="none" w:sz="0" w:space="0" w:color="auto"/>
                                    <w:right w:val="none" w:sz="0" w:space="0" w:color="auto"/>
                                  </w:divBdr>
                                  <w:divsChild>
                                    <w:div w:id="1442072986">
                                      <w:marLeft w:val="0"/>
                                      <w:marRight w:val="0"/>
                                      <w:marTop w:val="0"/>
                                      <w:marBottom w:val="0"/>
                                      <w:divBdr>
                                        <w:top w:val="none" w:sz="0" w:space="0" w:color="auto"/>
                                        <w:left w:val="none" w:sz="0" w:space="0" w:color="auto"/>
                                        <w:bottom w:val="none" w:sz="0" w:space="0" w:color="auto"/>
                                        <w:right w:val="none" w:sz="0" w:space="0" w:color="auto"/>
                                      </w:divBdr>
                                      <w:divsChild>
                                        <w:div w:id="2046365062">
                                          <w:marLeft w:val="0"/>
                                          <w:marRight w:val="0"/>
                                          <w:marTop w:val="0"/>
                                          <w:marBottom w:val="0"/>
                                          <w:divBdr>
                                            <w:top w:val="none" w:sz="0" w:space="0" w:color="auto"/>
                                            <w:left w:val="none" w:sz="0" w:space="0" w:color="auto"/>
                                            <w:bottom w:val="none" w:sz="0" w:space="0" w:color="auto"/>
                                            <w:right w:val="none" w:sz="0" w:space="0" w:color="auto"/>
                                          </w:divBdr>
                                          <w:divsChild>
                                            <w:div w:id="1548639618">
                                              <w:marLeft w:val="0"/>
                                              <w:marRight w:val="0"/>
                                              <w:marTop w:val="0"/>
                                              <w:marBottom w:val="0"/>
                                              <w:divBdr>
                                                <w:top w:val="none" w:sz="0" w:space="0" w:color="auto"/>
                                                <w:left w:val="none" w:sz="0" w:space="0" w:color="auto"/>
                                                <w:bottom w:val="none" w:sz="0" w:space="0" w:color="auto"/>
                                                <w:right w:val="none" w:sz="0" w:space="0" w:color="auto"/>
                                              </w:divBdr>
                                              <w:divsChild>
                                                <w:div w:id="3143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89525486">
      <w:bodyDiv w:val="1"/>
      <w:marLeft w:val="0"/>
      <w:marRight w:val="0"/>
      <w:marTop w:val="0"/>
      <w:marBottom w:val="0"/>
      <w:divBdr>
        <w:top w:val="none" w:sz="0" w:space="0" w:color="auto"/>
        <w:left w:val="none" w:sz="0" w:space="0" w:color="auto"/>
        <w:bottom w:val="none" w:sz="0" w:space="0" w:color="auto"/>
        <w:right w:val="none" w:sz="0" w:space="0" w:color="auto"/>
      </w:divBdr>
      <w:divsChild>
        <w:div w:id="1672489625">
          <w:marLeft w:val="0"/>
          <w:marRight w:val="0"/>
          <w:marTop w:val="0"/>
          <w:marBottom w:val="0"/>
          <w:divBdr>
            <w:top w:val="none" w:sz="0" w:space="0" w:color="auto"/>
            <w:left w:val="none" w:sz="0" w:space="0" w:color="auto"/>
            <w:bottom w:val="none" w:sz="0" w:space="0" w:color="auto"/>
            <w:right w:val="none" w:sz="0" w:space="0" w:color="auto"/>
          </w:divBdr>
          <w:divsChild>
            <w:div w:id="1973440156">
              <w:marLeft w:val="0"/>
              <w:marRight w:val="0"/>
              <w:marTop w:val="0"/>
              <w:marBottom w:val="0"/>
              <w:divBdr>
                <w:top w:val="none" w:sz="0" w:space="0" w:color="auto"/>
                <w:left w:val="none" w:sz="0" w:space="0" w:color="auto"/>
                <w:bottom w:val="none" w:sz="0" w:space="0" w:color="auto"/>
                <w:right w:val="none" w:sz="0" w:space="0" w:color="auto"/>
              </w:divBdr>
              <w:divsChild>
                <w:div w:id="1700857092">
                  <w:marLeft w:val="0"/>
                  <w:marRight w:val="0"/>
                  <w:marTop w:val="0"/>
                  <w:marBottom w:val="0"/>
                  <w:divBdr>
                    <w:top w:val="none" w:sz="0" w:space="0" w:color="auto"/>
                    <w:left w:val="none" w:sz="0" w:space="0" w:color="auto"/>
                    <w:bottom w:val="none" w:sz="0" w:space="0" w:color="auto"/>
                    <w:right w:val="none" w:sz="0" w:space="0" w:color="auto"/>
                  </w:divBdr>
                </w:div>
                <w:div w:id="476335930">
                  <w:marLeft w:val="0"/>
                  <w:marRight w:val="0"/>
                  <w:marTop w:val="0"/>
                  <w:marBottom w:val="0"/>
                  <w:divBdr>
                    <w:top w:val="none" w:sz="0" w:space="0" w:color="auto"/>
                    <w:left w:val="none" w:sz="0" w:space="0" w:color="auto"/>
                    <w:bottom w:val="none" w:sz="0" w:space="0" w:color="auto"/>
                    <w:right w:val="none" w:sz="0" w:space="0" w:color="auto"/>
                  </w:divBdr>
                  <w:divsChild>
                    <w:div w:id="214021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071800">
      <w:bodyDiv w:val="1"/>
      <w:marLeft w:val="0"/>
      <w:marRight w:val="0"/>
      <w:marTop w:val="0"/>
      <w:marBottom w:val="0"/>
      <w:divBdr>
        <w:top w:val="none" w:sz="0" w:space="0" w:color="auto"/>
        <w:left w:val="none" w:sz="0" w:space="0" w:color="auto"/>
        <w:bottom w:val="none" w:sz="0" w:space="0" w:color="auto"/>
        <w:right w:val="none" w:sz="0" w:space="0" w:color="auto"/>
      </w:divBdr>
      <w:divsChild>
        <w:div w:id="1551264698">
          <w:marLeft w:val="0"/>
          <w:marRight w:val="0"/>
          <w:marTop w:val="0"/>
          <w:marBottom w:val="0"/>
          <w:divBdr>
            <w:top w:val="none" w:sz="0" w:space="0" w:color="auto"/>
            <w:left w:val="none" w:sz="0" w:space="0" w:color="auto"/>
            <w:bottom w:val="none" w:sz="0" w:space="0" w:color="auto"/>
            <w:right w:val="none" w:sz="0" w:space="0" w:color="auto"/>
          </w:divBdr>
        </w:div>
      </w:divsChild>
    </w:div>
    <w:div w:id="1627465862">
      <w:bodyDiv w:val="1"/>
      <w:marLeft w:val="0"/>
      <w:marRight w:val="0"/>
      <w:marTop w:val="0"/>
      <w:marBottom w:val="0"/>
      <w:divBdr>
        <w:top w:val="none" w:sz="0" w:space="0" w:color="auto"/>
        <w:left w:val="none" w:sz="0" w:space="0" w:color="auto"/>
        <w:bottom w:val="none" w:sz="0" w:space="0" w:color="auto"/>
        <w:right w:val="none" w:sz="0" w:space="0" w:color="auto"/>
      </w:divBdr>
      <w:divsChild>
        <w:div w:id="1887914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rospa.com/rospaweb/docs/advice-services/road-safety/roads/street-lighting.pdf" TargetMode="External"/><Relationship Id="rId18" Type="http://schemas.openxmlformats.org/officeDocument/2006/relationships/image" Target="media/image4.jpg"/><Relationship Id="rId3" Type="http://schemas.microsoft.com/office/2007/relationships/stylesWithEffects" Target="stylesWithEffects.xml"/><Relationship Id="rId21" Type="http://schemas.openxmlformats.org/officeDocument/2006/relationships/hyperlink" Target="https://presse.angers.fr/private/uploads/piecesjointes/pi-eclairage-public-ti.pdf" TargetMode="External"/><Relationship Id="rId7" Type="http://schemas.openxmlformats.org/officeDocument/2006/relationships/endnotes" Target="endnotes.xml"/><Relationship Id="rId12" Type="http://schemas.openxmlformats.org/officeDocument/2006/relationships/hyperlink" Target="https://tvilight.com/fr/avantages-de-l%27%C3%A9clairage-public-%C3%A0-d%C3%A9tecteur-de-mouvement/" TargetMode="Externa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ngersloiremetropole.fr/medias/65276-l-eclairage-fait-sa-transition/index.html" TargetMode="External"/><Relationship Id="rId20"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dition.cnn.com/2013/07/18/tech/innovation/tvilight-street-lamps-roosegarde/index.html"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fontTable" Target="fontTable.xml"/><Relationship Id="rId10" Type="http://schemas.openxmlformats.org/officeDocument/2006/relationships/hyperlink" Target="https://tvilight.com/fr/qu%27est-ce-qu%27un-lampadaire-intelligent/"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territoireconnecte.fr/eclairage-public-intelligent-smart-cities-pilotage-eclairage-public" TargetMode="External"/><Relationship Id="rId14" Type="http://schemas.openxmlformats.org/officeDocument/2006/relationships/hyperlink" Target="https://territoireconnecte.fr/eclairage-public-intelligent-smart-cities-pilotage-eclairage-public"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A8A"/>
    <w:rsid w:val="00411A8A"/>
    <w:rsid w:val="00771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705535CFC554C19B2EF49F0C35F0F38">
    <w:name w:val="4705535CFC554C19B2EF49F0C35F0F38"/>
    <w:rsid w:val="00411A8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705535CFC554C19B2EF49F0C35F0F38">
    <w:name w:val="4705535CFC554C19B2EF49F0C35F0F38"/>
    <w:rsid w:val="00411A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7</Pages>
  <Words>1752</Words>
  <Characters>9638</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Invité</dc:creator>
  <cp:lastModifiedBy>Invité</cp:lastModifiedBy>
  <cp:revision>26</cp:revision>
  <dcterms:created xsi:type="dcterms:W3CDTF">2024-12-05T15:00:00Z</dcterms:created>
  <dcterms:modified xsi:type="dcterms:W3CDTF">2025-01-02T16:58:00Z</dcterms:modified>
</cp:coreProperties>
</file>